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B8" w:rsidRDefault="00C657B8" w:rsidP="004D7915">
      <w:pPr>
        <w:spacing w:after="0" w:line="340" w:lineRule="exact"/>
        <w:jc w:val="both"/>
        <w:rPr>
          <w:rFonts w:ascii="Microsoft New Tai Lue" w:eastAsia="Calibri" w:hAnsi="Microsoft New Tai Lue" w:cs="Microsoft New Tai Lue"/>
          <w:b/>
          <w:sz w:val="21"/>
          <w:szCs w:val="21"/>
        </w:rPr>
      </w:pPr>
    </w:p>
    <w:p w:rsidR="004D7915" w:rsidRPr="004D7915" w:rsidRDefault="00086E42" w:rsidP="004D7915">
      <w:pPr>
        <w:spacing w:after="0" w:line="340" w:lineRule="exact"/>
        <w:jc w:val="both"/>
        <w:rPr>
          <w:rFonts w:ascii="Microsoft New Tai Lue" w:eastAsia="Calibri" w:hAnsi="Microsoft New Tai Lue" w:cs="Microsoft New Tai Lue"/>
          <w:b/>
          <w:sz w:val="21"/>
          <w:szCs w:val="21"/>
        </w:rPr>
      </w:pPr>
      <w:r>
        <w:rPr>
          <w:rFonts w:ascii="Microsoft New Tai Lue" w:hAnsi="Microsoft New Tai Lue"/>
          <w:b/>
          <w:sz w:val="21"/>
          <w:szCs w:val="21"/>
        </w:rPr>
        <w:t>2019KO APIRILAREN 5EKO EBAZPENA, KUDEAKETA EKONOMIKOAREN ZUZENDARIARENA, ESKOLA-GARRAIOARI BURUZKO DEKRETUA ALDATZEKO DEKRETU-EGITASMOA PRESTATZEKO AURRE-KONTSULTA EGITEKO.</w:t>
      </w:r>
    </w:p>
    <w:p w:rsidR="004D7915" w:rsidRPr="00835FC3" w:rsidRDefault="004D7915" w:rsidP="00355DC5">
      <w:pPr>
        <w:spacing w:after="0" w:line="340" w:lineRule="exact"/>
        <w:ind w:right="366"/>
        <w:jc w:val="both"/>
        <w:rPr>
          <w:rFonts w:ascii="Microsoft New Tai Lue" w:eastAsia="Times New Roman" w:hAnsi="Microsoft New Tai Lue" w:cs="Microsoft New Tai Lue"/>
          <w:sz w:val="21"/>
          <w:szCs w:val="21"/>
          <w:lang w:eastAsia="es-ES_tradnl"/>
        </w:rPr>
      </w:pPr>
    </w:p>
    <w:p w:rsidR="00AB681B" w:rsidRDefault="004D7915" w:rsidP="004D7915">
      <w:pPr>
        <w:spacing w:after="0" w:line="340" w:lineRule="exact"/>
        <w:jc w:val="both"/>
        <w:rPr>
          <w:rFonts w:ascii="Microsoft New Tai Lue" w:eastAsia="Times New Roman" w:hAnsi="Microsoft New Tai Lue" w:cs="Microsoft New Tai Lue"/>
          <w:sz w:val="21"/>
          <w:szCs w:val="21"/>
        </w:rPr>
      </w:pPr>
      <w:r>
        <w:rPr>
          <w:rFonts w:ascii="Microsoft New Tai Lue" w:hAnsi="Microsoft New Tai Lue"/>
          <w:sz w:val="21"/>
          <w:szCs w:val="21"/>
        </w:rPr>
        <w:tab/>
        <w:t xml:space="preserve">Maiatzaren 19ko 69/2015 Dekretuak, eskola-garraioari buruzkoak, xedatuta utzi zituen ikastetxe publikoetako ikasleek zer kasu eta baldintza izango dituzten hezkuntza-administrazioak antolatu edo finantzatutako eskola-garraioa erabiltzeko, eta zerbitzu osagarri hori emateko eta jasotzeko zer modalitate dauden. </w:t>
      </w:r>
    </w:p>
    <w:p w:rsidR="00AB681B" w:rsidRPr="00835FC3" w:rsidRDefault="00AB681B" w:rsidP="004D7915">
      <w:pPr>
        <w:spacing w:after="0" w:line="340" w:lineRule="exact"/>
        <w:jc w:val="both"/>
        <w:rPr>
          <w:rFonts w:ascii="Microsoft New Tai Lue" w:eastAsia="Times New Roman" w:hAnsi="Microsoft New Tai Lue" w:cs="Microsoft New Tai Lue"/>
          <w:sz w:val="21"/>
          <w:szCs w:val="21"/>
          <w:lang w:eastAsia="es-ES_tradnl"/>
        </w:rPr>
      </w:pPr>
    </w:p>
    <w:p w:rsidR="004D7915" w:rsidRPr="004D7915" w:rsidRDefault="00ED4648" w:rsidP="004D7915">
      <w:pPr>
        <w:spacing w:after="0" w:line="340" w:lineRule="exact"/>
        <w:jc w:val="both"/>
        <w:rPr>
          <w:rFonts w:ascii="Microsoft New Tai Lue" w:hAnsi="Microsoft New Tai Lue" w:cs="Microsoft New Tai Lue"/>
          <w:bCs/>
          <w:sz w:val="21"/>
          <w:szCs w:val="21"/>
        </w:rPr>
      </w:pPr>
      <w:r>
        <w:rPr>
          <w:rFonts w:ascii="Microsoft New Tai Lue" w:hAnsi="Microsoft New Tai Lue"/>
          <w:sz w:val="21"/>
          <w:szCs w:val="21"/>
        </w:rPr>
        <w:tab/>
        <w:t xml:space="preserve">Maiatzaren 19ko 69/2015 Dekretu horren eragin-eremuan daude Haur Hezkuntzako bigarren zikloko ikasleak, </w:t>
      </w:r>
      <w:r>
        <w:rPr>
          <w:rFonts w:ascii="Microsoft New Tai Lue" w:hAnsi="Microsoft New Tai Lue"/>
          <w:bCs/>
          <w:sz w:val="21"/>
          <w:szCs w:val="21"/>
        </w:rPr>
        <w:t>Lehen Hezkuntzakoak eta Derrigorrezko Bigarren Hezkuntzakoak, hortaz, kanpoan daude 2 urteko ikasleak, bai eta Oinarrizko Lanbide Heziketa ere (ekainaren 9ko 86/2015 Dekretuak baitauka araututa, derrigorrezko ikasketa gisa)</w:t>
      </w:r>
      <w:r>
        <w:rPr>
          <w:rFonts w:ascii="Microsoft New Tai Lue" w:hAnsi="Microsoft New Tai Lue"/>
          <w:sz w:val="21"/>
          <w:szCs w:val="21"/>
        </w:rPr>
        <w:t>.</w:t>
      </w:r>
      <w:r>
        <w:rPr>
          <w:rFonts w:ascii="Microsoft New Tai Lue" w:hAnsi="Microsoft New Tai Lue"/>
          <w:bCs/>
          <w:sz w:val="21"/>
          <w:szCs w:val="21"/>
        </w:rPr>
        <w:t xml:space="preserve"> Orain Dekretua aldatu nahi da, ikasle horiek ere bere eragin-eremuan sar daitezen. </w:t>
      </w:r>
    </w:p>
    <w:p w:rsidR="004D7915" w:rsidRPr="001936E4" w:rsidRDefault="004D7915" w:rsidP="001936E4">
      <w:pPr>
        <w:spacing w:after="0" w:line="340" w:lineRule="exact"/>
        <w:jc w:val="both"/>
        <w:rPr>
          <w:rFonts w:ascii="Microsoft New Tai Lue" w:eastAsia="Times New Roman" w:hAnsi="Microsoft New Tai Lue" w:cs="Microsoft New Tai Lue"/>
          <w:sz w:val="21"/>
          <w:szCs w:val="21"/>
          <w:lang w:eastAsia="es-ES"/>
        </w:rPr>
      </w:pPr>
    </w:p>
    <w:p w:rsidR="004D7915" w:rsidRPr="004D7915" w:rsidRDefault="004D7915" w:rsidP="004D7915">
      <w:pPr>
        <w:tabs>
          <w:tab w:val="left" w:pos="426"/>
        </w:tabs>
        <w:spacing w:after="0" w:line="340" w:lineRule="exact"/>
        <w:ind w:firstLine="709"/>
        <w:jc w:val="both"/>
        <w:rPr>
          <w:rFonts w:ascii="Microsoft New Tai Lue" w:hAnsi="Microsoft New Tai Lue" w:cs="Microsoft New Tai Lue"/>
          <w:bCs/>
          <w:sz w:val="21"/>
          <w:szCs w:val="21"/>
        </w:rPr>
      </w:pPr>
      <w:r>
        <w:rPr>
          <w:rFonts w:ascii="Microsoft New Tai Lue" w:hAnsi="Microsoft New Tai Lue"/>
          <w:sz w:val="21"/>
          <w:szCs w:val="21"/>
        </w:rPr>
        <w:t>Esandako horregatik, Hezkuntza Sailak Euskadiko eskola-garraioari buruzko Dekretua aldatzeko dekretu-egitasmoa prestatu eta onartu nahi du.</w:t>
      </w:r>
    </w:p>
    <w:p w:rsidR="004D7915" w:rsidRPr="004D7915" w:rsidRDefault="004D7915" w:rsidP="004D7915">
      <w:pPr>
        <w:spacing w:after="0" w:line="340" w:lineRule="exact"/>
        <w:jc w:val="both"/>
        <w:rPr>
          <w:rFonts w:ascii="Microsoft New Tai Lue" w:eastAsia="Calibri" w:hAnsi="Microsoft New Tai Lue" w:cs="Microsoft New Tai Lue"/>
          <w:sz w:val="21"/>
          <w:szCs w:val="21"/>
        </w:rPr>
      </w:pPr>
    </w:p>
    <w:p w:rsidR="004D7915" w:rsidRPr="000D4688" w:rsidRDefault="004D7915" w:rsidP="004D7915">
      <w:pPr>
        <w:spacing w:after="0" w:line="340" w:lineRule="exact"/>
        <w:jc w:val="both"/>
        <w:rPr>
          <w:rFonts w:ascii="Microsoft New Tai Lue" w:eastAsia="Cambria" w:hAnsi="Microsoft New Tai Lue" w:cs="Microsoft New Tai Lue"/>
          <w:sz w:val="21"/>
          <w:szCs w:val="21"/>
        </w:rPr>
      </w:pPr>
      <w:r>
        <w:rPr>
          <w:rFonts w:ascii="Microsoft New Tai Lue" w:hAnsi="Microsoft New Tai Lue"/>
          <w:sz w:val="21"/>
          <w:szCs w:val="21"/>
        </w:rPr>
        <w:tab/>
        <w:t>Administrazio Publikoen Administrazio Prozedura Erkidearen urriaren 1eko 39/2015 Legearen 133.1. artikuluan ezarritakoaren arabera, xedapen arauemailea taxutzeko proiektua egin aurretik kontsulta publikoa egingo da  etorkizuneko arauaren eraginpean izango diren pertsona eta erakunde adierazgarrienen iritzia jasotzeko.</w:t>
      </w:r>
    </w:p>
    <w:p w:rsidR="004D7915" w:rsidRPr="00835FC3" w:rsidRDefault="004D7915" w:rsidP="00135915">
      <w:pPr>
        <w:suppressAutoHyphens/>
        <w:spacing w:after="0" w:line="340" w:lineRule="exact"/>
        <w:jc w:val="both"/>
        <w:rPr>
          <w:rFonts w:ascii="Microsoft New Tai Lue" w:eastAsia="Times New Roman" w:hAnsi="Microsoft New Tai Lue" w:cs="Microsoft New Tai Lue"/>
          <w:sz w:val="21"/>
          <w:szCs w:val="21"/>
          <w:lang w:eastAsia="ar-SA"/>
        </w:rPr>
      </w:pPr>
    </w:p>
    <w:p w:rsidR="004D7915" w:rsidRPr="000D4688" w:rsidRDefault="004D7915" w:rsidP="004D7915">
      <w:pPr>
        <w:suppressAutoHyphens/>
        <w:spacing w:after="0" w:line="340" w:lineRule="exact"/>
        <w:ind w:firstLine="708"/>
        <w:jc w:val="both"/>
        <w:rPr>
          <w:rFonts w:ascii="Microsoft New Tai Lue" w:eastAsia="Times New Roman" w:hAnsi="Microsoft New Tai Lue" w:cs="Microsoft New Tai Lue"/>
          <w:sz w:val="21"/>
          <w:szCs w:val="21"/>
        </w:rPr>
      </w:pPr>
      <w:r>
        <w:rPr>
          <w:rFonts w:ascii="Microsoft New Tai Lue" w:hAnsi="Microsoft New Tai Lue"/>
          <w:sz w:val="21"/>
          <w:szCs w:val="21"/>
        </w:rPr>
        <w:t>Kontsulta horretan puntu hauek jaso behar dira:</w:t>
      </w:r>
    </w:p>
    <w:p w:rsidR="004D7915" w:rsidRPr="000D4688" w:rsidRDefault="00135915" w:rsidP="004D7915">
      <w:pPr>
        <w:numPr>
          <w:ilvl w:val="0"/>
          <w:numId w:val="2"/>
        </w:numPr>
        <w:suppressAutoHyphens/>
        <w:spacing w:after="0" w:line="300" w:lineRule="exact"/>
        <w:ind w:left="714" w:hanging="357"/>
        <w:contextualSpacing/>
        <w:jc w:val="both"/>
        <w:rPr>
          <w:rFonts w:ascii="Microsoft New Tai Lue" w:eastAsia="Times New Roman" w:hAnsi="Microsoft New Tai Lue" w:cs="Microsoft New Tai Lue"/>
          <w:i/>
          <w:sz w:val="21"/>
          <w:szCs w:val="21"/>
        </w:rPr>
      </w:pPr>
      <w:r>
        <w:rPr>
          <w:rFonts w:ascii="Microsoft New Tai Lue" w:hAnsi="Microsoft New Tai Lue"/>
          <w:i/>
          <w:sz w:val="21"/>
          <w:szCs w:val="21"/>
        </w:rPr>
        <w:t>Ekimenaren bidez zer arazo konpondu nahi diren.</w:t>
      </w:r>
    </w:p>
    <w:p w:rsidR="004D7915" w:rsidRPr="000D4688" w:rsidRDefault="004D7915" w:rsidP="004D7915">
      <w:pPr>
        <w:numPr>
          <w:ilvl w:val="0"/>
          <w:numId w:val="2"/>
        </w:numPr>
        <w:spacing w:after="0" w:line="300" w:lineRule="exact"/>
        <w:ind w:left="714" w:hanging="357"/>
        <w:contextualSpacing/>
        <w:jc w:val="both"/>
        <w:rPr>
          <w:rFonts w:ascii="Microsoft New Tai Lue" w:eastAsia="Times New Roman" w:hAnsi="Microsoft New Tai Lue" w:cs="Microsoft New Tai Lue"/>
          <w:i/>
          <w:sz w:val="21"/>
          <w:szCs w:val="21"/>
        </w:rPr>
      </w:pPr>
      <w:r>
        <w:rPr>
          <w:rFonts w:ascii="Microsoft New Tai Lue" w:hAnsi="Microsoft New Tai Lue"/>
          <w:i/>
          <w:sz w:val="21"/>
          <w:szCs w:val="21"/>
        </w:rPr>
        <w:t>Ekimena onartzeko premia eta aukera.</w:t>
      </w:r>
    </w:p>
    <w:p w:rsidR="004D7915" w:rsidRPr="000D4688" w:rsidRDefault="004D7915" w:rsidP="004D7915">
      <w:pPr>
        <w:numPr>
          <w:ilvl w:val="0"/>
          <w:numId w:val="2"/>
        </w:numPr>
        <w:spacing w:after="0" w:line="300" w:lineRule="exact"/>
        <w:ind w:left="714" w:hanging="357"/>
        <w:contextualSpacing/>
        <w:jc w:val="both"/>
        <w:rPr>
          <w:rFonts w:ascii="Microsoft New Tai Lue" w:eastAsia="Times New Roman" w:hAnsi="Microsoft New Tai Lue" w:cs="Microsoft New Tai Lue"/>
          <w:i/>
          <w:sz w:val="21"/>
          <w:szCs w:val="21"/>
        </w:rPr>
      </w:pPr>
      <w:r>
        <w:rPr>
          <w:rFonts w:ascii="Microsoft New Tai Lue" w:hAnsi="Microsoft New Tai Lue"/>
          <w:i/>
          <w:sz w:val="21"/>
          <w:szCs w:val="21"/>
        </w:rPr>
        <w:t>Arauaren xedeak.</w:t>
      </w:r>
    </w:p>
    <w:p w:rsidR="004D7915" w:rsidRPr="000D4688" w:rsidRDefault="004D7915" w:rsidP="004D7915">
      <w:pPr>
        <w:numPr>
          <w:ilvl w:val="0"/>
          <w:numId w:val="2"/>
        </w:numPr>
        <w:spacing w:after="0" w:line="300" w:lineRule="exact"/>
        <w:ind w:left="714" w:hanging="357"/>
        <w:contextualSpacing/>
        <w:jc w:val="both"/>
        <w:rPr>
          <w:rFonts w:ascii="Microsoft New Tai Lue" w:eastAsia="Times New Roman" w:hAnsi="Microsoft New Tai Lue" w:cs="Microsoft New Tai Lue"/>
          <w:i/>
          <w:sz w:val="21"/>
          <w:szCs w:val="21"/>
        </w:rPr>
      </w:pPr>
      <w:r>
        <w:rPr>
          <w:rFonts w:ascii="Microsoft New Tai Lue" w:hAnsi="Microsoft New Tai Lue"/>
          <w:i/>
          <w:sz w:val="21"/>
          <w:szCs w:val="21"/>
        </w:rPr>
        <w:t>Zer beste irtenbide izan daitezkeen, erregulatzaileak nahiz bestelakoak.</w:t>
      </w:r>
    </w:p>
    <w:p w:rsidR="004D7915" w:rsidRPr="000D4688" w:rsidRDefault="004D7915" w:rsidP="004D7915">
      <w:pPr>
        <w:spacing w:after="0" w:line="300" w:lineRule="exact"/>
        <w:jc w:val="both"/>
        <w:rPr>
          <w:rFonts w:ascii="Microsoft New Tai Lue" w:eastAsia="Times New Roman" w:hAnsi="Microsoft New Tai Lue" w:cs="Microsoft New Tai Lue"/>
          <w:i/>
          <w:sz w:val="21"/>
          <w:szCs w:val="21"/>
          <w:lang w:val="es-ES_tradnl" w:eastAsia="ar-SA"/>
        </w:rPr>
      </w:pPr>
    </w:p>
    <w:p w:rsidR="004D7915" w:rsidRPr="004D7915" w:rsidRDefault="004D7915" w:rsidP="00355DC5">
      <w:pPr>
        <w:spacing w:after="0" w:line="340" w:lineRule="exact"/>
        <w:ind w:firstLine="641"/>
        <w:jc w:val="both"/>
        <w:rPr>
          <w:rFonts w:ascii="Microsoft New Tai Lue" w:eastAsia="Cambria" w:hAnsi="Microsoft New Tai Lue" w:cs="Microsoft New Tai Lue"/>
          <w:sz w:val="21"/>
          <w:szCs w:val="21"/>
        </w:rPr>
      </w:pPr>
      <w:r>
        <w:rPr>
          <w:rFonts w:ascii="Microsoft New Tai Lue" w:hAnsi="Microsoft New Tai Lue"/>
          <w:sz w:val="21"/>
          <w:szCs w:val="21"/>
        </w:rPr>
        <w:t xml:space="preserve">2017ko abenduaren 12ko Gobernu Kontseiluak xedapen orokorrak egiteko prozedura aplikatzeari buruzko jarraibideak onartzen dituen erabakia hartu zuen. Besteak beste, aurre-kontsultaren izapidea betetzeko jarraibideak ere zehazten ditu, eta xedatzen du izaera orokorreko xedapenaren organo sustatzaileak izapidetu dezakeela aurre-kontsulta, EAEko administrazio orokorreko egoitza elektronikoko iragarki-taulan iragarkia jarrita, eta informazio hori bera </w:t>
      </w:r>
      <w:proofErr w:type="spellStart"/>
      <w:r>
        <w:rPr>
          <w:rFonts w:ascii="Microsoft New Tai Lue" w:hAnsi="Microsoft New Tai Lue"/>
          <w:sz w:val="21"/>
          <w:szCs w:val="21"/>
        </w:rPr>
        <w:t>Legegunean</w:t>
      </w:r>
      <w:proofErr w:type="spellEnd"/>
      <w:r>
        <w:rPr>
          <w:rFonts w:ascii="Microsoft New Tai Lue" w:hAnsi="Microsoft New Tai Lue"/>
          <w:sz w:val="21"/>
          <w:szCs w:val="21"/>
        </w:rPr>
        <w:t xml:space="preserve"> jarri behar dela, gardentasunari buruzko legislazioak publizitate aktiboari buruz agintzen duena bete beharrez. </w:t>
      </w:r>
    </w:p>
    <w:p w:rsidR="004D7915" w:rsidRPr="00BC2F0F" w:rsidRDefault="004D7915" w:rsidP="00947333">
      <w:pPr>
        <w:spacing w:after="0" w:line="340" w:lineRule="exact"/>
        <w:ind w:firstLine="641"/>
        <w:jc w:val="both"/>
        <w:rPr>
          <w:rFonts w:ascii="Microsoft New Tai Lue" w:eastAsia="Cambria" w:hAnsi="Microsoft New Tai Lue" w:cs="Microsoft New Tai Lue"/>
          <w:sz w:val="21"/>
          <w:szCs w:val="21"/>
        </w:rPr>
      </w:pPr>
      <w:r>
        <w:rPr>
          <w:rFonts w:ascii="Microsoft New Tai Lue" w:hAnsi="Microsoft New Tai Lue"/>
          <w:sz w:val="21"/>
          <w:szCs w:val="21"/>
        </w:rPr>
        <w:t xml:space="preserve">Alegia, kontsulta publikoko izapidea: </w:t>
      </w:r>
    </w:p>
    <w:p w:rsidR="00947333" w:rsidRPr="00BC2F0F" w:rsidRDefault="00947333" w:rsidP="00947333">
      <w:pPr>
        <w:spacing w:after="0" w:line="340" w:lineRule="exact"/>
        <w:ind w:firstLine="641"/>
        <w:jc w:val="both"/>
        <w:rPr>
          <w:rFonts w:ascii="Microsoft New Tai Lue" w:eastAsia="Cambria" w:hAnsi="Microsoft New Tai Lue" w:cs="Microsoft New Tai Lue"/>
          <w:sz w:val="21"/>
          <w:szCs w:val="21"/>
          <w:lang w:val="es-ES_tradnl"/>
        </w:rPr>
      </w:pPr>
    </w:p>
    <w:p w:rsidR="004D7915" w:rsidRPr="00BC2F0F" w:rsidRDefault="004D7915" w:rsidP="004D7915">
      <w:pPr>
        <w:numPr>
          <w:ilvl w:val="0"/>
          <w:numId w:val="1"/>
        </w:numPr>
        <w:spacing w:after="0" w:line="340" w:lineRule="exact"/>
        <w:ind w:left="641" w:hanging="357"/>
        <w:contextualSpacing/>
        <w:jc w:val="both"/>
        <w:rPr>
          <w:rFonts w:ascii="Microsoft New Tai Lue" w:eastAsia="Cambria" w:hAnsi="Microsoft New Tai Lue" w:cs="Microsoft New Tai Lue"/>
          <w:sz w:val="21"/>
          <w:szCs w:val="21"/>
        </w:rPr>
      </w:pPr>
      <w:r>
        <w:rPr>
          <w:rFonts w:ascii="Microsoft New Tai Lue" w:hAnsi="Microsoft New Tai Lue"/>
          <w:sz w:val="21"/>
          <w:szCs w:val="21"/>
        </w:rPr>
        <w:lastRenderedPageBreak/>
        <w:t xml:space="preserve">Etorkizuneko arau-erregulazio hipotetiko horren eragina izan dezaketen erakunde publiko, pertsona fisiko, organizazio, erakunde edo elkarteei zabalduko zaie kontsulta, edo arau berri hori onartzeari buruz daukaten iritzia azaldu nahi dutenei.  </w:t>
      </w:r>
    </w:p>
    <w:p w:rsidR="004D7915" w:rsidRPr="00BC2F0F" w:rsidRDefault="004D7915" w:rsidP="004D7915">
      <w:pPr>
        <w:spacing w:after="0" w:line="340" w:lineRule="exact"/>
        <w:ind w:left="993"/>
        <w:jc w:val="both"/>
        <w:rPr>
          <w:rFonts w:ascii="Microsoft New Tai Lue" w:eastAsia="Cambria" w:hAnsi="Microsoft New Tai Lue" w:cs="Microsoft New Tai Lue"/>
          <w:sz w:val="21"/>
          <w:szCs w:val="21"/>
          <w:lang w:val="es-ES_tradnl"/>
        </w:rPr>
      </w:pPr>
    </w:p>
    <w:p w:rsidR="004D7915" w:rsidRPr="00BC2F0F" w:rsidRDefault="004D7915" w:rsidP="004D7915">
      <w:pPr>
        <w:numPr>
          <w:ilvl w:val="0"/>
          <w:numId w:val="1"/>
        </w:numPr>
        <w:spacing w:after="0" w:line="340" w:lineRule="exact"/>
        <w:ind w:left="641" w:hanging="357"/>
        <w:contextualSpacing/>
        <w:jc w:val="both"/>
        <w:rPr>
          <w:rFonts w:ascii="Microsoft New Tai Lue" w:eastAsia="Cambria" w:hAnsi="Microsoft New Tai Lue" w:cs="Microsoft New Tai Lue"/>
          <w:sz w:val="21"/>
          <w:szCs w:val="21"/>
        </w:rPr>
      </w:pPr>
      <w:r>
        <w:rPr>
          <w:rFonts w:ascii="Microsoft New Tai Lue" w:hAnsi="Microsoft New Tai Lue"/>
          <w:sz w:val="21"/>
          <w:szCs w:val="21"/>
        </w:rPr>
        <w:t xml:space="preserve">Kontsulta Euskal Autonomia Erkidegoko Administrazio Orokorraren egoitza elektronikoko iragarki-taulan emango da argitara. </w:t>
      </w:r>
    </w:p>
    <w:p w:rsidR="004D7915" w:rsidRPr="00BC2F0F" w:rsidRDefault="004D7915" w:rsidP="004D7915">
      <w:pPr>
        <w:spacing w:after="0" w:line="340" w:lineRule="exact"/>
        <w:ind w:left="993"/>
        <w:jc w:val="both"/>
        <w:rPr>
          <w:rFonts w:ascii="Microsoft New Tai Lue" w:eastAsia="Cambria" w:hAnsi="Microsoft New Tai Lue" w:cs="Microsoft New Tai Lue"/>
          <w:sz w:val="21"/>
          <w:szCs w:val="21"/>
          <w:lang w:val="es-ES_tradnl"/>
        </w:rPr>
      </w:pPr>
    </w:p>
    <w:p w:rsidR="004D7915" w:rsidRPr="00355DC5" w:rsidRDefault="004D7915" w:rsidP="004D7915">
      <w:pPr>
        <w:numPr>
          <w:ilvl w:val="0"/>
          <w:numId w:val="1"/>
        </w:numPr>
        <w:spacing w:after="0" w:line="340" w:lineRule="exact"/>
        <w:ind w:left="641" w:hanging="357"/>
        <w:contextualSpacing/>
        <w:jc w:val="both"/>
        <w:rPr>
          <w:rFonts w:ascii="Microsoft New Tai Lue" w:eastAsia="Cambria" w:hAnsi="Microsoft New Tai Lue" w:cs="Microsoft New Tai Lue"/>
          <w:sz w:val="21"/>
          <w:szCs w:val="21"/>
        </w:rPr>
      </w:pPr>
      <w:r>
        <w:rPr>
          <w:rFonts w:ascii="Microsoft New Tai Lue" w:hAnsi="Microsoft New Tai Lue"/>
          <w:sz w:val="21"/>
          <w:szCs w:val="21"/>
        </w:rPr>
        <w:t xml:space="preserve">Hogei lan-eguneko epea irekiko da tartean diren erakundeek, herritarrek eta haien entitateek egoki irizten zaizkien iradokizun edo ohar guztiak aurkezteko aukera izan dezaten, bitarteko elektronikoren bidez edo Eusko Jaurlaritzako erregistroan paperezko eskabideak aurkeztuta (edo aplikatzekoa den legediak honetarako ezarrita dauzkan bideak erabilita). </w:t>
      </w:r>
    </w:p>
    <w:p w:rsidR="004D7915" w:rsidRPr="000105E5" w:rsidRDefault="004D7915" w:rsidP="000105E5">
      <w:pPr>
        <w:pStyle w:val="Ttulo3"/>
        <w:shd w:val="clear" w:color="auto" w:fill="FFFFFF"/>
        <w:spacing w:before="225" w:after="225" w:line="345" w:lineRule="atLeast"/>
        <w:jc w:val="both"/>
        <w:rPr>
          <w:rFonts w:ascii="Microsoft New Tai Lue" w:eastAsia="Cambria" w:hAnsi="Microsoft New Tai Lue" w:cs="Microsoft New Tai Lue"/>
          <w:b w:val="0"/>
          <w:bCs w:val="0"/>
          <w:color w:val="auto"/>
          <w:sz w:val="21"/>
          <w:szCs w:val="21"/>
        </w:rPr>
      </w:pPr>
      <w:r>
        <w:rPr>
          <w:rFonts w:ascii="Microsoft New Tai Lue" w:hAnsi="Microsoft New Tai Lue"/>
          <w:sz w:val="21"/>
          <w:szCs w:val="21"/>
        </w:rPr>
        <w:tab/>
      </w:r>
      <w:r w:rsidR="00835FC3">
        <w:rPr>
          <w:rFonts w:ascii="Microsoft New Tai Lue" w:hAnsi="Microsoft New Tai Lue"/>
          <w:b w:val="0"/>
          <w:color w:val="auto"/>
          <w:sz w:val="21"/>
          <w:szCs w:val="21"/>
        </w:rPr>
        <w:t>Hezkuntza</w:t>
      </w:r>
      <w:r>
        <w:rPr>
          <w:rFonts w:ascii="Microsoft New Tai Lue" w:hAnsi="Microsoft New Tai Lue"/>
          <w:b w:val="0"/>
          <w:color w:val="auto"/>
          <w:sz w:val="21"/>
          <w:szCs w:val="21"/>
        </w:rPr>
        <w:t xml:space="preserve"> Sailaren egitura organikoa eta funtzionala ezartzen dituen </w:t>
      </w:r>
      <w:r>
        <w:rPr>
          <w:rFonts w:ascii="Microsoft New Tai Lue" w:hAnsi="Microsoft New Tai Lue"/>
          <w:b w:val="0"/>
          <w:bCs w:val="0"/>
          <w:color w:val="auto"/>
          <w:sz w:val="21"/>
          <w:szCs w:val="21"/>
        </w:rPr>
        <w:t>apirilaren 11ko 79/2017 Dekretuak esleitzen dizkidan eskumenekin bat eginez</w:t>
      </w:r>
      <w:r>
        <w:rPr>
          <w:rFonts w:ascii="Microsoft New Tai Lue" w:hAnsi="Microsoft New Tai Lue"/>
          <w:b w:val="0"/>
          <w:color w:val="auto"/>
          <w:sz w:val="21"/>
          <w:szCs w:val="21"/>
        </w:rPr>
        <w:t>, honako hau</w:t>
      </w:r>
    </w:p>
    <w:p w:rsidR="004D7915" w:rsidRPr="00835FC3" w:rsidRDefault="004D7915" w:rsidP="002144D6">
      <w:pPr>
        <w:spacing w:after="0" w:line="340" w:lineRule="exact"/>
        <w:ind w:right="366"/>
        <w:jc w:val="both"/>
        <w:rPr>
          <w:rFonts w:ascii="Microsoft New Tai Lue" w:hAnsi="Microsoft New Tai Lue" w:cs="Microsoft New Tai Lue"/>
          <w:bCs/>
          <w:sz w:val="21"/>
          <w:szCs w:val="21"/>
        </w:rPr>
      </w:pPr>
    </w:p>
    <w:p w:rsidR="004D7915" w:rsidRPr="004D7915" w:rsidRDefault="004D7915" w:rsidP="004D7915">
      <w:pPr>
        <w:spacing w:after="0" w:line="340" w:lineRule="exact"/>
        <w:jc w:val="center"/>
        <w:rPr>
          <w:rFonts w:ascii="Microsoft New Tai Lue" w:eastAsia="Calibri" w:hAnsi="Microsoft New Tai Lue" w:cs="Microsoft New Tai Lue"/>
          <w:b/>
          <w:sz w:val="21"/>
          <w:szCs w:val="21"/>
        </w:rPr>
      </w:pPr>
      <w:r>
        <w:rPr>
          <w:rFonts w:ascii="Microsoft New Tai Lue" w:hAnsi="Microsoft New Tai Lue"/>
          <w:b/>
          <w:sz w:val="21"/>
          <w:szCs w:val="21"/>
        </w:rPr>
        <w:t>EBAZTEN DUT:</w:t>
      </w:r>
    </w:p>
    <w:p w:rsidR="004D7915" w:rsidRPr="004D7915" w:rsidRDefault="004D7915" w:rsidP="004D7915">
      <w:pPr>
        <w:spacing w:after="0" w:line="340" w:lineRule="exact"/>
        <w:jc w:val="both"/>
        <w:rPr>
          <w:rFonts w:ascii="Microsoft New Tai Lue" w:eastAsia="Calibri" w:hAnsi="Microsoft New Tai Lue" w:cs="Microsoft New Tai Lue"/>
          <w:b/>
          <w:sz w:val="21"/>
          <w:szCs w:val="21"/>
        </w:rPr>
      </w:pPr>
    </w:p>
    <w:p w:rsidR="004D7915" w:rsidRPr="00477D4B" w:rsidRDefault="004D7915" w:rsidP="004D7915">
      <w:pPr>
        <w:spacing w:after="0" w:line="340" w:lineRule="exact"/>
        <w:jc w:val="both"/>
        <w:rPr>
          <w:rFonts w:ascii="Microsoft New Tai Lue" w:eastAsia="Calibri" w:hAnsi="Microsoft New Tai Lue" w:cs="Microsoft New Tai Lue"/>
          <w:sz w:val="21"/>
          <w:szCs w:val="21"/>
        </w:rPr>
      </w:pPr>
      <w:r>
        <w:rPr>
          <w:rFonts w:ascii="Microsoft New Tai Lue" w:hAnsi="Microsoft New Tai Lue"/>
          <w:b/>
          <w:sz w:val="21"/>
          <w:szCs w:val="21"/>
        </w:rPr>
        <w:t xml:space="preserve">Lehenengoa.- </w:t>
      </w:r>
      <w:r>
        <w:rPr>
          <w:rFonts w:ascii="Microsoft New Tai Lue" w:hAnsi="Microsoft New Tai Lue"/>
          <w:sz w:val="21"/>
          <w:szCs w:val="21"/>
        </w:rPr>
        <w:t>Kontsulta publikorako jarri Euskadiko eskola-garraioko Dekretua aldarazteko dekretu-egitasmoa,  prestatzen hasi aurretik, agindu honi erantsita doan Eranskineko zehaztasunen arabera.</w:t>
      </w:r>
    </w:p>
    <w:p w:rsidR="004D7915" w:rsidRPr="00477D4B" w:rsidRDefault="004D7915" w:rsidP="004D7915">
      <w:pPr>
        <w:spacing w:after="0" w:line="340" w:lineRule="exact"/>
        <w:jc w:val="both"/>
        <w:rPr>
          <w:rFonts w:ascii="Microsoft New Tai Lue" w:hAnsi="Microsoft New Tai Lue" w:cs="Microsoft New Tai Lue"/>
          <w:sz w:val="21"/>
          <w:szCs w:val="21"/>
        </w:rPr>
      </w:pPr>
    </w:p>
    <w:p w:rsidR="004D7915" w:rsidRPr="004D7915" w:rsidRDefault="004D7915" w:rsidP="004D7915">
      <w:pPr>
        <w:spacing w:after="0" w:line="340" w:lineRule="exact"/>
        <w:jc w:val="both"/>
        <w:rPr>
          <w:rFonts w:ascii="Microsoft New Tai Lue" w:hAnsi="Microsoft New Tai Lue" w:cs="Microsoft New Tai Lue"/>
          <w:sz w:val="21"/>
          <w:szCs w:val="21"/>
        </w:rPr>
      </w:pPr>
    </w:p>
    <w:p w:rsidR="004D7915" w:rsidRPr="00477D4B" w:rsidRDefault="004D7915" w:rsidP="004D7915">
      <w:pPr>
        <w:spacing w:after="0" w:line="340" w:lineRule="exact"/>
        <w:jc w:val="both"/>
        <w:rPr>
          <w:rFonts w:ascii="Microsoft New Tai Lue" w:eastAsia="Calibri" w:hAnsi="Microsoft New Tai Lue" w:cs="Microsoft New Tai Lue"/>
          <w:sz w:val="21"/>
          <w:szCs w:val="21"/>
        </w:rPr>
      </w:pPr>
      <w:r>
        <w:rPr>
          <w:rFonts w:ascii="Microsoft New Tai Lue" w:hAnsi="Microsoft New Tai Lue"/>
          <w:b/>
          <w:sz w:val="21"/>
          <w:szCs w:val="21"/>
        </w:rPr>
        <w:t>Bigarrena</w:t>
      </w:r>
      <w:r>
        <w:rPr>
          <w:rFonts w:ascii="Microsoft New Tai Lue" w:hAnsi="Microsoft New Tai Lue"/>
          <w:sz w:val="21"/>
          <w:szCs w:val="21"/>
        </w:rPr>
        <w:t>.- Arauak eragindako herritarrek eta erakundeek, hala nahi badute, beren iritziak helarazteko modua izango dute agindu honen eranskinean azaltzen diren gaiei buruz, hogei lan-eguneko epean, kontsulta Euskal Autonomia Erkidegoko Administrazio Orokorraren web-atarian argitaratu eta hurrengo egunetik zenbatzen hasita.</w:t>
      </w:r>
    </w:p>
    <w:p w:rsidR="004D7915" w:rsidRPr="00477D4B" w:rsidRDefault="004D7915" w:rsidP="004D7915">
      <w:pPr>
        <w:spacing w:after="0" w:line="340" w:lineRule="exact"/>
        <w:jc w:val="both"/>
        <w:rPr>
          <w:rFonts w:ascii="Microsoft New Tai Lue" w:eastAsia="Calibri" w:hAnsi="Microsoft New Tai Lue" w:cs="Microsoft New Tai Lue"/>
          <w:b/>
          <w:sz w:val="21"/>
          <w:szCs w:val="21"/>
        </w:rPr>
      </w:pPr>
    </w:p>
    <w:p w:rsidR="004D7915" w:rsidRDefault="004D7915" w:rsidP="004D7915">
      <w:pPr>
        <w:spacing w:after="0" w:line="340" w:lineRule="exact"/>
        <w:jc w:val="both"/>
        <w:rPr>
          <w:rFonts w:ascii="Microsoft New Tai Lue" w:eastAsia="Calibri" w:hAnsi="Microsoft New Tai Lue" w:cs="Microsoft New Tai Lue"/>
          <w:b/>
          <w:sz w:val="21"/>
          <w:szCs w:val="21"/>
        </w:rPr>
      </w:pPr>
    </w:p>
    <w:p w:rsidR="004D7915" w:rsidRPr="004D7915" w:rsidRDefault="004D7915" w:rsidP="004D7915">
      <w:pPr>
        <w:spacing w:after="0" w:line="340" w:lineRule="exact"/>
        <w:jc w:val="both"/>
        <w:rPr>
          <w:rFonts w:ascii="Microsoft New Tai Lue" w:eastAsia="Calibri" w:hAnsi="Microsoft New Tai Lue" w:cs="Microsoft New Tai Lue"/>
          <w:b/>
          <w:sz w:val="21"/>
          <w:szCs w:val="21"/>
        </w:rPr>
      </w:pPr>
    </w:p>
    <w:p w:rsidR="004D7915" w:rsidRDefault="004D7915" w:rsidP="009F4452">
      <w:pPr>
        <w:spacing w:after="0" w:line="340" w:lineRule="exact"/>
        <w:jc w:val="center"/>
        <w:rPr>
          <w:rFonts w:ascii="Microsoft New Tai Lue" w:eastAsia="Calibri" w:hAnsi="Microsoft New Tai Lue" w:cs="Microsoft New Tai Lue"/>
          <w:sz w:val="21"/>
          <w:szCs w:val="21"/>
        </w:rPr>
      </w:pPr>
      <w:r>
        <w:rPr>
          <w:rFonts w:ascii="Microsoft New Tai Lue" w:hAnsi="Microsoft New Tai Lue"/>
          <w:sz w:val="21"/>
          <w:szCs w:val="21"/>
        </w:rPr>
        <w:t>Vitoria-Gasteiz, 2019ko apirilak 5</w:t>
      </w:r>
    </w:p>
    <w:p w:rsidR="00A30819" w:rsidRDefault="00A30819" w:rsidP="004D7915">
      <w:pPr>
        <w:spacing w:after="0" w:line="340" w:lineRule="exact"/>
        <w:jc w:val="center"/>
        <w:rPr>
          <w:rFonts w:ascii="Microsoft New Tai Lue" w:eastAsia="Calibri" w:hAnsi="Microsoft New Tai Lue" w:cs="Microsoft New Tai Lue"/>
          <w:sz w:val="21"/>
          <w:szCs w:val="21"/>
        </w:rPr>
      </w:pPr>
    </w:p>
    <w:p w:rsidR="00A30819" w:rsidRPr="004D7915" w:rsidRDefault="00A30819" w:rsidP="004D7915">
      <w:pPr>
        <w:spacing w:after="0" w:line="340" w:lineRule="exact"/>
        <w:jc w:val="center"/>
        <w:rPr>
          <w:rFonts w:ascii="Microsoft New Tai Lue" w:eastAsia="Calibri" w:hAnsi="Microsoft New Tai Lue" w:cs="Microsoft New Tai Lue"/>
          <w:sz w:val="21"/>
          <w:szCs w:val="21"/>
        </w:rPr>
      </w:pPr>
    </w:p>
    <w:p w:rsidR="009F4452" w:rsidRDefault="009F4452" w:rsidP="004D7915">
      <w:pPr>
        <w:spacing w:after="0" w:line="340" w:lineRule="exact"/>
        <w:jc w:val="center"/>
        <w:rPr>
          <w:rFonts w:ascii="Microsoft New Tai Lue" w:eastAsia="Calibri" w:hAnsi="Microsoft New Tai Lue" w:cs="Microsoft New Tai Lue"/>
          <w:b/>
          <w:sz w:val="21"/>
          <w:szCs w:val="21"/>
        </w:rPr>
      </w:pPr>
    </w:p>
    <w:p w:rsidR="00524094" w:rsidRDefault="00524094" w:rsidP="004D7915">
      <w:pPr>
        <w:spacing w:after="0" w:line="340" w:lineRule="exact"/>
        <w:jc w:val="center"/>
        <w:rPr>
          <w:rFonts w:ascii="Microsoft New Tai Lue" w:eastAsia="Calibri" w:hAnsi="Microsoft New Tai Lue" w:cs="Microsoft New Tai Lue"/>
          <w:b/>
          <w:sz w:val="21"/>
          <w:szCs w:val="21"/>
        </w:rPr>
      </w:pPr>
      <w:r>
        <w:rPr>
          <w:rFonts w:ascii="Microsoft New Tai Lue" w:hAnsi="Microsoft New Tai Lue"/>
          <w:b/>
          <w:sz w:val="21"/>
          <w:szCs w:val="21"/>
        </w:rPr>
        <w:t>KUDEAKETA EKONOMIKOAREN ZUZENDARIA</w:t>
      </w:r>
    </w:p>
    <w:p w:rsidR="004D7915" w:rsidRPr="005D2EE6" w:rsidRDefault="00524094" w:rsidP="005D2EE6">
      <w:pPr>
        <w:spacing w:after="0" w:line="340" w:lineRule="exact"/>
        <w:jc w:val="center"/>
        <w:rPr>
          <w:rFonts w:ascii="Microsoft New Tai Lue" w:eastAsia="Calibri" w:hAnsi="Microsoft New Tai Lue" w:cs="Microsoft New Tai Lue"/>
          <w:sz w:val="21"/>
          <w:szCs w:val="21"/>
        </w:rPr>
      </w:pPr>
      <w:r>
        <w:rPr>
          <w:rFonts w:ascii="Microsoft New Tai Lue" w:hAnsi="Microsoft New Tai Lue"/>
          <w:sz w:val="21"/>
          <w:szCs w:val="21"/>
        </w:rPr>
        <w:t xml:space="preserve">Amaia Jauregiberri Goenaga </w:t>
      </w:r>
    </w:p>
    <w:p w:rsidR="004D7915" w:rsidRPr="004D7915" w:rsidRDefault="004D7915" w:rsidP="004D7915">
      <w:pPr>
        <w:spacing w:after="0" w:line="340" w:lineRule="exact"/>
        <w:jc w:val="both"/>
        <w:rPr>
          <w:rFonts w:ascii="Microsoft New Tai Lue" w:eastAsia="Calibri" w:hAnsi="Microsoft New Tai Lue" w:cs="Microsoft New Tai Lue"/>
          <w:sz w:val="21"/>
          <w:szCs w:val="21"/>
        </w:rPr>
      </w:pPr>
    </w:p>
    <w:p w:rsidR="00FE787E" w:rsidRPr="00835FC3" w:rsidRDefault="00FE787E" w:rsidP="004D7915">
      <w:pPr>
        <w:spacing w:after="0" w:line="340" w:lineRule="exact"/>
        <w:jc w:val="center"/>
        <w:rPr>
          <w:rFonts w:ascii="Microsoft New Tai Lue" w:eastAsia="Times New Roman" w:hAnsi="Microsoft New Tai Lue" w:cs="Microsoft New Tai Lue"/>
          <w:b/>
          <w:sz w:val="24"/>
          <w:szCs w:val="24"/>
          <w:lang w:eastAsia="ar-SA"/>
        </w:rPr>
      </w:pPr>
    </w:p>
    <w:p w:rsidR="00FE787E" w:rsidRPr="00835FC3" w:rsidRDefault="00FE787E" w:rsidP="004D7915">
      <w:pPr>
        <w:spacing w:after="0" w:line="340" w:lineRule="exact"/>
        <w:jc w:val="center"/>
        <w:rPr>
          <w:rFonts w:ascii="Microsoft New Tai Lue" w:eastAsia="Times New Roman" w:hAnsi="Microsoft New Tai Lue" w:cs="Microsoft New Tai Lue"/>
          <w:b/>
          <w:sz w:val="24"/>
          <w:szCs w:val="24"/>
          <w:lang w:eastAsia="ar-SA"/>
        </w:rPr>
      </w:pPr>
    </w:p>
    <w:p w:rsidR="00FE787E" w:rsidRPr="00835FC3" w:rsidRDefault="00FE787E" w:rsidP="004D7915">
      <w:pPr>
        <w:spacing w:after="0" w:line="340" w:lineRule="exact"/>
        <w:jc w:val="center"/>
        <w:rPr>
          <w:rFonts w:ascii="Microsoft New Tai Lue" w:eastAsia="Times New Roman" w:hAnsi="Microsoft New Tai Lue" w:cs="Microsoft New Tai Lue"/>
          <w:b/>
          <w:sz w:val="24"/>
          <w:szCs w:val="24"/>
          <w:lang w:eastAsia="ar-SA"/>
        </w:rPr>
      </w:pPr>
    </w:p>
    <w:p w:rsidR="00835FC3" w:rsidRDefault="00835FC3" w:rsidP="004D7915">
      <w:pPr>
        <w:spacing w:after="0" w:line="340" w:lineRule="exact"/>
        <w:jc w:val="center"/>
        <w:rPr>
          <w:rFonts w:ascii="Microsoft New Tai Lue" w:hAnsi="Microsoft New Tai Lue"/>
          <w:b/>
          <w:sz w:val="24"/>
          <w:szCs w:val="24"/>
        </w:rPr>
      </w:pPr>
    </w:p>
    <w:p w:rsidR="00835FC3" w:rsidRDefault="00835FC3" w:rsidP="004D7915">
      <w:pPr>
        <w:spacing w:after="0" w:line="340" w:lineRule="exact"/>
        <w:jc w:val="center"/>
        <w:rPr>
          <w:rFonts w:ascii="Microsoft New Tai Lue" w:hAnsi="Microsoft New Tai Lue"/>
          <w:b/>
          <w:sz w:val="24"/>
          <w:szCs w:val="24"/>
        </w:rPr>
      </w:pPr>
    </w:p>
    <w:p w:rsidR="004D7915" w:rsidRDefault="004D7915" w:rsidP="004D7915">
      <w:pPr>
        <w:spacing w:after="0" w:line="340" w:lineRule="exact"/>
        <w:jc w:val="center"/>
        <w:rPr>
          <w:rFonts w:ascii="Microsoft New Tai Lue" w:eastAsia="Times New Roman" w:hAnsi="Microsoft New Tai Lue" w:cs="Microsoft New Tai Lue"/>
          <w:b/>
          <w:sz w:val="24"/>
          <w:szCs w:val="24"/>
        </w:rPr>
      </w:pPr>
      <w:bookmarkStart w:id="0" w:name="_GoBack"/>
      <w:bookmarkEnd w:id="0"/>
      <w:r>
        <w:rPr>
          <w:rFonts w:ascii="Microsoft New Tai Lue" w:hAnsi="Microsoft New Tai Lue"/>
          <w:b/>
          <w:sz w:val="24"/>
          <w:szCs w:val="24"/>
        </w:rPr>
        <w:lastRenderedPageBreak/>
        <w:t>ERANSKINA / ANEXO</w:t>
      </w:r>
    </w:p>
    <w:p w:rsidR="004D7915" w:rsidRPr="00835FC3" w:rsidRDefault="004D7915" w:rsidP="004D7915">
      <w:pPr>
        <w:spacing w:after="0" w:line="340" w:lineRule="exact"/>
        <w:jc w:val="center"/>
        <w:rPr>
          <w:rFonts w:ascii="Microsoft New Tai Lue" w:eastAsia="Times New Roman" w:hAnsi="Microsoft New Tai Lue" w:cs="Microsoft New Tai Lue"/>
          <w:b/>
          <w:sz w:val="24"/>
          <w:szCs w:val="24"/>
          <w:lang w:eastAsia="ar-SA"/>
        </w:rPr>
      </w:pPr>
    </w:p>
    <w:p w:rsidR="004D7915" w:rsidRDefault="004D7915" w:rsidP="00151B63">
      <w:pPr>
        <w:spacing w:after="0" w:line="340" w:lineRule="exact"/>
        <w:jc w:val="both"/>
        <w:rPr>
          <w:rFonts w:ascii="Microsoft New Tai Lue" w:eastAsia="Times New Roman" w:hAnsi="Microsoft New Tai Lue" w:cs="Microsoft New Tai Lue"/>
          <w:b/>
          <w:sz w:val="21"/>
          <w:szCs w:val="21"/>
        </w:rPr>
      </w:pPr>
      <w:r>
        <w:rPr>
          <w:rFonts w:ascii="Microsoft New Tai Lue" w:hAnsi="Microsoft New Tai Lue"/>
          <w:b/>
          <w:sz w:val="21"/>
          <w:szCs w:val="21"/>
        </w:rPr>
        <w:t>EUSKO JAURLARITZAK EUSKADIKO ESKOLA-GARRAIOAREN DEKRETUA ALDATZEKO EGITEKOA DUEN DEKRETU-EGITASMOA KONTSULTA PUBLIKOAN JARTZEA</w:t>
      </w:r>
    </w:p>
    <w:p w:rsidR="00151B63" w:rsidRPr="00835FC3" w:rsidRDefault="00151B63" w:rsidP="00151B63">
      <w:pPr>
        <w:spacing w:after="0" w:line="340" w:lineRule="exact"/>
        <w:jc w:val="both"/>
        <w:rPr>
          <w:rFonts w:ascii="Microsoft New Tai Lue" w:eastAsia="Times New Roman" w:hAnsi="Microsoft New Tai Lue" w:cs="Microsoft New Tai Lue"/>
          <w:b/>
          <w:sz w:val="21"/>
          <w:szCs w:val="21"/>
          <w:lang w:eastAsia="ar-SA"/>
        </w:rPr>
      </w:pPr>
    </w:p>
    <w:p w:rsidR="00777D53" w:rsidRDefault="004D7915" w:rsidP="00EA514B">
      <w:pPr>
        <w:suppressAutoHyphens/>
        <w:spacing w:after="0" w:line="340" w:lineRule="exact"/>
        <w:ind w:firstLine="612"/>
        <w:jc w:val="both"/>
        <w:rPr>
          <w:rFonts w:ascii="Microsoft New Tai Lue" w:eastAsia="Times New Roman" w:hAnsi="Microsoft New Tai Lue" w:cs="Microsoft New Tai Lue"/>
          <w:b/>
          <w:sz w:val="21"/>
          <w:szCs w:val="21"/>
        </w:rPr>
      </w:pPr>
      <w:r>
        <w:rPr>
          <w:rFonts w:ascii="Microsoft New Tai Lue" w:hAnsi="Microsoft New Tai Lue"/>
          <w:b/>
          <w:sz w:val="21"/>
          <w:szCs w:val="21"/>
        </w:rPr>
        <w:t>I.- Arau-esparrua</w:t>
      </w:r>
    </w:p>
    <w:p w:rsidR="00D1319E" w:rsidRPr="00151B63" w:rsidRDefault="00D1319E" w:rsidP="00151B63">
      <w:pPr>
        <w:suppressAutoHyphens/>
        <w:spacing w:after="0" w:line="340" w:lineRule="exact"/>
        <w:jc w:val="both"/>
        <w:rPr>
          <w:rFonts w:ascii="Microsoft New Tai Lue" w:eastAsia="Times New Roman" w:hAnsi="Microsoft New Tai Lue" w:cs="Microsoft New Tai Lue"/>
          <w:b/>
          <w:sz w:val="21"/>
          <w:szCs w:val="21"/>
          <w:lang w:val="es-ES_tradnl" w:eastAsia="ar-SA"/>
        </w:rPr>
      </w:pPr>
    </w:p>
    <w:p w:rsidR="004D7915" w:rsidRPr="00777D53" w:rsidRDefault="002063E9" w:rsidP="00777D53">
      <w:pPr>
        <w:spacing w:after="0" w:line="340" w:lineRule="exact"/>
        <w:ind w:firstLine="612"/>
        <w:jc w:val="both"/>
        <w:rPr>
          <w:rFonts w:ascii="Microsoft New Tai Lue" w:eastAsia="Times New Roman" w:hAnsi="Microsoft New Tai Lue" w:cs="Microsoft New Tai Lue"/>
          <w:sz w:val="21"/>
          <w:szCs w:val="21"/>
        </w:rPr>
      </w:pPr>
      <w:r>
        <w:rPr>
          <w:rFonts w:ascii="Microsoft New Tai Lue" w:hAnsi="Microsoft New Tai Lue"/>
          <w:sz w:val="21"/>
          <w:szCs w:val="21"/>
        </w:rPr>
        <w:t xml:space="preserve">Izapidetzen ari den xedapena ikasketak zabal-zabal hartuta autonomia-erkidego honi dagokion eskumenaren barruan dator, Euskadiko Autonomia Estatutuaren 16. artikuluaren arabera. Are gehiago, hezkuntza-zerbitzuak ere eskumen horren barruan sartzen dira, besteak </w:t>
      </w:r>
      <w:proofErr w:type="spellStart"/>
      <w:r>
        <w:rPr>
          <w:rFonts w:ascii="Microsoft New Tai Lue" w:hAnsi="Microsoft New Tai Lue"/>
          <w:sz w:val="21"/>
          <w:szCs w:val="21"/>
        </w:rPr>
        <w:t>beste</w:t>
      </w:r>
      <w:proofErr w:type="spellEnd"/>
      <w:r>
        <w:rPr>
          <w:rFonts w:ascii="Microsoft New Tai Lue" w:hAnsi="Microsoft New Tai Lue"/>
          <w:sz w:val="21"/>
          <w:szCs w:val="21"/>
        </w:rPr>
        <w:t xml:space="preserve">, eskola-garraioko zerbitzu osagarria.  </w:t>
      </w:r>
    </w:p>
    <w:p w:rsidR="004D7915" w:rsidRPr="004D7915" w:rsidRDefault="004D7915" w:rsidP="004D7915">
      <w:pPr>
        <w:spacing w:after="0" w:line="340" w:lineRule="exact"/>
        <w:jc w:val="both"/>
        <w:outlineLvl w:val="2"/>
        <w:rPr>
          <w:rFonts w:ascii="Microsoft New Tai Lue" w:hAnsi="Microsoft New Tai Lue" w:cs="Microsoft New Tai Lue"/>
          <w:sz w:val="21"/>
          <w:szCs w:val="21"/>
        </w:rPr>
      </w:pPr>
    </w:p>
    <w:p w:rsidR="004D7915" w:rsidRPr="004D7915" w:rsidRDefault="004D7915" w:rsidP="00D37773">
      <w:pPr>
        <w:widowControl w:val="0"/>
        <w:spacing w:after="0" w:line="340" w:lineRule="exact"/>
        <w:ind w:firstLine="425"/>
        <w:jc w:val="both"/>
        <w:rPr>
          <w:rFonts w:ascii="Microsoft New Tai Lue" w:eastAsia="Times New Roman" w:hAnsi="Microsoft New Tai Lue" w:cs="Microsoft New Tai Lue"/>
          <w:sz w:val="21"/>
          <w:szCs w:val="21"/>
        </w:rPr>
      </w:pPr>
      <w:r>
        <w:rPr>
          <w:rFonts w:ascii="Microsoft New Tai Lue" w:hAnsi="Microsoft New Tai Lue"/>
          <w:sz w:val="21"/>
          <w:szCs w:val="21"/>
        </w:rPr>
        <w:tab/>
        <w:t xml:space="preserve">Aintzat hartu behar da, halaber, administrazio-prozedurako araua: 39/2015 Legea, urriaren 1ekoa, Administrazio Publikoen Administrazio Prozedura Erkideari buruzko Legea. </w:t>
      </w:r>
    </w:p>
    <w:p w:rsidR="004D7915" w:rsidRPr="00835FC3" w:rsidRDefault="004D7915" w:rsidP="004D7915">
      <w:pPr>
        <w:spacing w:after="0" w:line="340" w:lineRule="exact"/>
        <w:jc w:val="center"/>
        <w:rPr>
          <w:rFonts w:ascii="Microsoft New Tai Lue" w:eastAsia="Times New Roman" w:hAnsi="Microsoft New Tai Lue" w:cs="Microsoft New Tai Lue"/>
          <w:sz w:val="21"/>
          <w:szCs w:val="21"/>
          <w:lang w:eastAsia="es-ES_tradnl"/>
        </w:rPr>
      </w:pPr>
    </w:p>
    <w:p w:rsidR="004D7915" w:rsidRDefault="004D7915" w:rsidP="00EA514B">
      <w:pPr>
        <w:suppressAutoHyphens/>
        <w:spacing w:after="0" w:line="340" w:lineRule="exact"/>
        <w:ind w:firstLine="425"/>
        <w:jc w:val="both"/>
        <w:rPr>
          <w:rFonts w:ascii="Microsoft New Tai Lue" w:eastAsia="Times New Roman" w:hAnsi="Microsoft New Tai Lue" w:cs="Microsoft New Tai Lue"/>
          <w:b/>
          <w:sz w:val="21"/>
          <w:szCs w:val="21"/>
        </w:rPr>
      </w:pPr>
      <w:r>
        <w:rPr>
          <w:rFonts w:ascii="Microsoft New Tai Lue" w:hAnsi="Microsoft New Tai Lue"/>
          <w:b/>
          <w:sz w:val="21"/>
          <w:szCs w:val="21"/>
        </w:rPr>
        <w:t xml:space="preserve">II. Kontsulta publikoko izapidea </w:t>
      </w:r>
    </w:p>
    <w:p w:rsidR="00D1319E" w:rsidRPr="00835FC3" w:rsidRDefault="00D1319E" w:rsidP="004D7915">
      <w:pPr>
        <w:suppressAutoHyphens/>
        <w:spacing w:after="0" w:line="340" w:lineRule="exact"/>
        <w:jc w:val="both"/>
        <w:rPr>
          <w:rFonts w:ascii="Microsoft New Tai Lue" w:eastAsia="Times New Roman" w:hAnsi="Microsoft New Tai Lue" w:cs="Microsoft New Tai Lue"/>
          <w:b/>
          <w:sz w:val="21"/>
          <w:szCs w:val="21"/>
          <w:lang w:eastAsia="ar-SA"/>
        </w:rPr>
      </w:pPr>
    </w:p>
    <w:p w:rsidR="004D7915" w:rsidRPr="004D7915" w:rsidRDefault="004D7915" w:rsidP="004D7915">
      <w:pPr>
        <w:suppressAutoHyphens/>
        <w:spacing w:after="0" w:line="340" w:lineRule="exact"/>
        <w:jc w:val="both"/>
        <w:rPr>
          <w:rFonts w:ascii="Microsoft New Tai Lue" w:eastAsia="Times New Roman" w:hAnsi="Microsoft New Tai Lue" w:cs="Microsoft New Tai Lue"/>
          <w:sz w:val="21"/>
          <w:szCs w:val="21"/>
        </w:rPr>
      </w:pPr>
      <w:r>
        <w:rPr>
          <w:rFonts w:ascii="Microsoft New Tai Lue" w:hAnsi="Microsoft New Tai Lue"/>
          <w:sz w:val="21"/>
          <w:szCs w:val="21"/>
        </w:rPr>
        <w:tab/>
        <w:t xml:space="preserve">Administrazio Publikoen Administrazio Prozedura Erkideari buruzko Legearen 133.1 artikuluak beste fase bat gehitu zion administrazio publikoek xedapen orokorrak prestatzeko prozesuari; zehazki, xedapen orokorraren proiektua prestatzen hasi aurretik eskumena daukan administrazioak kontsulta publikoa egin beharko duela dio, xedapenaren eragina jasoko duten herritar eta erakundeen iritzia biltzeko. </w:t>
      </w:r>
    </w:p>
    <w:p w:rsidR="004D7915" w:rsidRPr="004D7915" w:rsidRDefault="004D7915" w:rsidP="004D7915">
      <w:pPr>
        <w:suppressAutoHyphens/>
        <w:spacing w:after="0" w:line="340" w:lineRule="exact"/>
        <w:jc w:val="both"/>
        <w:rPr>
          <w:rFonts w:ascii="Microsoft New Tai Lue" w:eastAsia="Times New Roman" w:hAnsi="Microsoft New Tai Lue" w:cs="Microsoft New Tai Lue"/>
          <w:sz w:val="21"/>
          <w:szCs w:val="21"/>
        </w:rPr>
      </w:pPr>
      <w:r>
        <w:rPr>
          <w:rFonts w:ascii="Microsoft New Tai Lue" w:hAnsi="Microsoft New Tai Lue"/>
          <w:sz w:val="21"/>
          <w:szCs w:val="21"/>
        </w:rPr>
        <w:tab/>
        <w:t>2017ko abenduaren 12ko akordioak agintzen duenez, honako honi buruzko informazioa jaso behar du:</w:t>
      </w:r>
    </w:p>
    <w:p w:rsidR="004D7915" w:rsidRPr="004D7915" w:rsidRDefault="004D7915" w:rsidP="004D7915">
      <w:pPr>
        <w:numPr>
          <w:ilvl w:val="0"/>
          <w:numId w:val="5"/>
        </w:numPr>
        <w:spacing w:after="0" w:line="340" w:lineRule="exact"/>
        <w:contextualSpacing/>
        <w:rPr>
          <w:rFonts w:ascii="Microsoft New Tai Lue" w:eastAsia="Times New Roman" w:hAnsi="Microsoft New Tai Lue" w:cs="Microsoft New Tai Lue"/>
          <w:i/>
          <w:sz w:val="21"/>
          <w:szCs w:val="21"/>
        </w:rPr>
      </w:pPr>
      <w:r>
        <w:rPr>
          <w:rFonts w:ascii="Microsoft New Tai Lue" w:hAnsi="Microsoft New Tai Lue"/>
          <w:i/>
          <w:sz w:val="21"/>
          <w:szCs w:val="21"/>
        </w:rPr>
        <w:t>Ekimenarekin konpondu nahi diren arazoak.</w:t>
      </w:r>
    </w:p>
    <w:p w:rsidR="004D7915" w:rsidRPr="004D7915" w:rsidRDefault="004D7915" w:rsidP="004D7915">
      <w:pPr>
        <w:numPr>
          <w:ilvl w:val="0"/>
          <w:numId w:val="5"/>
        </w:numPr>
        <w:spacing w:after="0" w:line="340" w:lineRule="exact"/>
        <w:contextualSpacing/>
        <w:rPr>
          <w:rFonts w:ascii="Microsoft New Tai Lue" w:eastAsia="Times New Roman" w:hAnsi="Microsoft New Tai Lue" w:cs="Microsoft New Tai Lue"/>
          <w:i/>
          <w:sz w:val="21"/>
          <w:szCs w:val="21"/>
        </w:rPr>
      </w:pPr>
      <w:r>
        <w:rPr>
          <w:rFonts w:ascii="Microsoft New Tai Lue" w:hAnsi="Microsoft New Tai Lue"/>
          <w:i/>
          <w:sz w:val="21"/>
          <w:szCs w:val="21"/>
        </w:rPr>
        <w:t>Ekimena onartzeko premia eta aukera.</w:t>
      </w:r>
    </w:p>
    <w:p w:rsidR="004D7915" w:rsidRPr="004D7915" w:rsidRDefault="004D7915" w:rsidP="004D7915">
      <w:pPr>
        <w:numPr>
          <w:ilvl w:val="0"/>
          <w:numId w:val="5"/>
        </w:numPr>
        <w:spacing w:after="0" w:line="340" w:lineRule="exact"/>
        <w:contextualSpacing/>
        <w:rPr>
          <w:rFonts w:ascii="Microsoft New Tai Lue" w:eastAsia="Times New Roman" w:hAnsi="Microsoft New Tai Lue" w:cs="Microsoft New Tai Lue"/>
          <w:i/>
          <w:sz w:val="21"/>
          <w:szCs w:val="21"/>
        </w:rPr>
      </w:pPr>
      <w:r>
        <w:rPr>
          <w:rFonts w:ascii="Microsoft New Tai Lue" w:hAnsi="Microsoft New Tai Lue"/>
          <w:i/>
          <w:sz w:val="21"/>
          <w:szCs w:val="21"/>
        </w:rPr>
        <w:t>Arauaren xedeak.</w:t>
      </w:r>
    </w:p>
    <w:p w:rsidR="004D7915" w:rsidRDefault="004D7915" w:rsidP="00B86885">
      <w:pPr>
        <w:numPr>
          <w:ilvl w:val="0"/>
          <w:numId w:val="5"/>
        </w:numPr>
        <w:spacing w:after="0" w:line="340" w:lineRule="exact"/>
        <w:contextualSpacing/>
        <w:rPr>
          <w:rFonts w:ascii="Microsoft New Tai Lue" w:eastAsia="Times New Roman" w:hAnsi="Microsoft New Tai Lue" w:cs="Microsoft New Tai Lue"/>
          <w:i/>
          <w:sz w:val="21"/>
          <w:szCs w:val="21"/>
        </w:rPr>
      </w:pPr>
      <w:r>
        <w:rPr>
          <w:rFonts w:ascii="Microsoft New Tai Lue" w:hAnsi="Microsoft New Tai Lue"/>
          <w:i/>
          <w:sz w:val="21"/>
          <w:szCs w:val="21"/>
        </w:rPr>
        <w:t>Zer beste irtenbide izan daitezkeen, erregulatzaileak nahiz bestelakoak.</w:t>
      </w:r>
    </w:p>
    <w:p w:rsidR="00B86885" w:rsidRPr="00B86885" w:rsidRDefault="00B86885" w:rsidP="00B86885">
      <w:pPr>
        <w:spacing w:after="0" w:line="340" w:lineRule="exact"/>
        <w:ind w:left="720"/>
        <w:contextualSpacing/>
        <w:rPr>
          <w:rFonts w:ascii="Microsoft New Tai Lue" w:eastAsia="Times New Roman" w:hAnsi="Microsoft New Tai Lue" w:cs="Microsoft New Tai Lue"/>
          <w:sz w:val="21"/>
          <w:szCs w:val="21"/>
          <w:lang w:val="es-ES_tradnl" w:eastAsia="ar-SA"/>
        </w:rPr>
      </w:pPr>
    </w:p>
    <w:p w:rsidR="004D7915" w:rsidRPr="004D7915" w:rsidRDefault="001D3B0B" w:rsidP="00B86885">
      <w:pPr>
        <w:suppressAutoHyphens/>
        <w:spacing w:after="0" w:line="340" w:lineRule="exact"/>
        <w:ind w:firstLine="709"/>
        <w:jc w:val="both"/>
        <w:rPr>
          <w:rFonts w:ascii="Microsoft New Tai Lue" w:eastAsia="Times New Roman" w:hAnsi="Microsoft New Tai Lue" w:cs="Microsoft New Tai Lue"/>
          <w:sz w:val="21"/>
          <w:szCs w:val="21"/>
        </w:rPr>
      </w:pPr>
      <w:r>
        <w:rPr>
          <w:rFonts w:ascii="Microsoft New Tai Lue" w:hAnsi="Microsoft New Tai Lue"/>
          <w:sz w:val="21"/>
          <w:szCs w:val="21"/>
        </w:rPr>
        <w:t xml:space="preserve">133. artikuluaren 1. atalak, kontsulta publikoari buruz dio legearen edo erregelamenduaren proiektua edo aurre-proiektua prestatu beharrik kontsulta publikoa taxutu behar dela.  Aldatu nahi den Dekretuaren gaiagatik, hau da, eskola-garraiori buruzkoa delako, eta jende askori eragingo diolako, komeni da aldaketa burutzea. </w:t>
      </w:r>
    </w:p>
    <w:p w:rsidR="006E0CB4" w:rsidRPr="00835FC3" w:rsidRDefault="006E0CB4" w:rsidP="004D7915">
      <w:pPr>
        <w:spacing w:after="0" w:line="340" w:lineRule="exact"/>
        <w:jc w:val="both"/>
        <w:rPr>
          <w:rFonts w:ascii="Microsoft New Tai Lue" w:eastAsia="Times New Roman" w:hAnsi="Microsoft New Tai Lue" w:cs="Microsoft New Tai Lue"/>
          <w:sz w:val="21"/>
          <w:szCs w:val="21"/>
          <w:lang w:eastAsia="ar-SA"/>
        </w:rPr>
      </w:pPr>
    </w:p>
    <w:p w:rsidR="004D7915" w:rsidRDefault="004D7915" w:rsidP="00355DC5">
      <w:pPr>
        <w:spacing w:after="0" w:line="340" w:lineRule="exact"/>
        <w:ind w:firstLine="567"/>
        <w:jc w:val="both"/>
        <w:rPr>
          <w:rFonts w:ascii="Microsoft New Tai Lue" w:hAnsi="Microsoft New Tai Lue"/>
          <w:sz w:val="21"/>
          <w:szCs w:val="21"/>
        </w:rPr>
      </w:pPr>
      <w:r>
        <w:rPr>
          <w:rFonts w:ascii="Microsoft New Tai Lue" w:hAnsi="Microsoft New Tai Lue"/>
          <w:sz w:val="21"/>
          <w:szCs w:val="21"/>
        </w:rPr>
        <w:t xml:space="preserve">Egokia da, hortaz, kontsulta publikoa egitea, Euskal Autonomia Erkidegoko administrazio orokorreko web atariaren bidez, herritarren eta tartean izango diren erakunde nahiz entitateen iritziak eta iradokizunak biltzeko, haien guztien ekarpenak kontuan har daitezen eta, behar bada, prestatzekotan den arau-xedapenaren proiektuan sartu. </w:t>
      </w:r>
    </w:p>
    <w:p w:rsidR="009345E5" w:rsidRPr="00355DC5" w:rsidRDefault="009345E5" w:rsidP="00355DC5">
      <w:pPr>
        <w:spacing w:after="0" w:line="340" w:lineRule="exact"/>
        <w:ind w:firstLine="567"/>
        <w:jc w:val="both"/>
        <w:rPr>
          <w:rFonts w:ascii="Microsoft New Tai Lue" w:eastAsia="Times New Roman" w:hAnsi="Microsoft New Tai Lue" w:cs="Microsoft New Tai Lue"/>
          <w:sz w:val="21"/>
          <w:szCs w:val="21"/>
        </w:rPr>
      </w:pPr>
    </w:p>
    <w:p w:rsidR="004D7915" w:rsidRPr="004D7915" w:rsidRDefault="004D7915" w:rsidP="004D7915">
      <w:pPr>
        <w:spacing w:after="0" w:line="340" w:lineRule="exact"/>
        <w:ind w:firstLine="567"/>
        <w:jc w:val="both"/>
        <w:rPr>
          <w:rFonts w:ascii="Microsoft New Tai Lue" w:eastAsia="Times New Roman" w:hAnsi="Microsoft New Tai Lue" w:cs="Microsoft New Tai Lue"/>
          <w:sz w:val="21"/>
          <w:szCs w:val="21"/>
        </w:rPr>
      </w:pPr>
      <w:r>
        <w:rPr>
          <w:rFonts w:ascii="Microsoft New Tai Lue" w:hAnsi="Microsoft New Tai Lue"/>
          <w:sz w:val="21"/>
          <w:szCs w:val="21"/>
        </w:rPr>
        <w:lastRenderedPageBreak/>
        <w:t>Edonola ere, Hezkuntza Sailak, Kudeaketa Ekonomikoaren Zuzendaritzaren bidez, izapide horren txosten-memoria prestatuko du, bertan azaltzeko zein diren herritarrek edo erakundeek azaldutako proposame</w:t>
      </w:r>
      <w:r w:rsidR="00E210DC">
        <w:rPr>
          <w:rFonts w:ascii="Microsoft New Tai Lue" w:hAnsi="Microsoft New Tai Lue"/>
          <w:sz w:val="21"/>
          <w:szCs w:val="21"/>
        </w:rPr>
        <w:t>n edo iradokizun horiek onartu</w:t>
      </w:r>
      <w:r>
        <w:rPr>
          <w:rFonts w:ascii="Microsoft New Tai Lue" w:hAnsi="Microsoft New Tai Lue"/>
          <w:sz w:val="21"/>
          <w:szCs w:val="21"/>
        </w:rPr>
        <w:t xml:space="preserve"> edo ezesteko arrazoiak. </w:t>
      </w:r>
    </w:p>
    <w:p w:rsidR="004D7915" w:rsidRPr="00835FC3" w:rsidRDefault="004D7915" w:rsidP="004D7915">
      <w:pPr>
        <w:suppressAutoHyphens/>
        <w:spacing w:after="0" w:line="340" w:lineRule="exact"/>
        <w:jc w:val="both"/>
        <w:rPr>
          <w:rFonts w:ascii="Microsoft New Tai Lue" w:eastAsia="Times New Roman" w:hAnsi="Microsoft New Tai Lue" w:cs="Microsoft New Tai Lue"/>
          <w:sz w:val="21"/>
          <w:szCs w:val="21"/>
          <w:lang w:eastAsia="es-ES_tradnl"/>
        </w:rPr>
      </w:pPr>
    </w:p>
    <w:p w:rsidR="00D1319E" w:rsidRDefault="004D7915" w:rsidP="00355DC5">
      <w:pPr>
        <w:suppressAutoHyphens/>
        <w:spacing w:after="0" w:line="340" w:lineRule="exact"/>
        <w:ind w:firstLine="567"/>
        <w:jc w:val="both"/>
        <w:rPr>
          <w:rFonts w:ascii="Microsoft New Tai Lue" w:eastAsia="Times New Roman" w:hAnsi="Microsoft New Tai Lue" w:cs="Microsoft New Tai Lue"/>
          <w:b/>
          <w:sz w:val="21"/>
          <w:szCs w:val="21"/>
        </w:rPr>
      </w:pPr>
      <w:r>
        <w:rPr>
          <w:rFonts w:ascii="Microsoft New Tai Lue" w:hAnsi="Microsoft New Tai Lue"/>
          <w:b/>
          <w:sz w:val="21"/>
          <w:szCs w:val="21"/>
        </w:rPr>
        <w:t>III.- Kontsulta publikoko izapideak jaso beharreko informazioa</w:t>
      </w:r>
    </w:p>
    <w:p w:rsidR="00355DC5" w:rsidRPr="00835FC3" w:rsidRDefault="00355DC5" w:rsidP="00355DC5">
      <w:pPr>
        <w:suppressAutoHyphens/>
        <w:spacing w:after="0" w:line="340" w:lineRule="exact"/>
        <w:ind w:firstLine="567"/>
        <w:jc w:val="both"/>
        <w:rPr>
          <w:rFonts w:ascii="Microsoft New Tai Lue" w:eastAsia="Times New Roman" w:hAnsi="Microsoft New Tai Lue" w:cs="Microsoft New Tai Lue"/>
          <w:b/>
          <w:sz w:val="21"/>
          <w:szCs w:val="21"/>
          <w:lang w:eastAsia="es-ES_tradnl"/>
        </w:rPr>
      </w:pPr>
    </w:p>
    <w:p w:rsidR="00D1319E" w:rsidRPr="0017417E" w:rsidRDefault="004D7915" w:rsidP="00355DC5">
      <w:pPr>
        <w:spacing w:after="0" w:line="340" w:lineRule="exact"/>
        <w:ind w:firstLine="708"/>
        <w:jc w:val="both"/>
        <w:rPr>
          <w:rFonts w:ascii="Microsoft New Tai Lue" w:eastAsia="Cambria" w:hAnsi="Microsoft New Tai Lue" w:cs="Microsoft New Tai Lue"/>
          <w:b/>
          <w:sz w:val="21"/>
          <w:szCs w:val="21"/>
        </w:rPr>
      </w:pPr>
      <w:r>
        <w:rPr>
          <w:rFonts w:ascii="Microsoft New Tai Lue" w:hAnsi="Microsoft New Tai Lue"/>
          <w:b/>
          <w:sz w:val="21"/>
          <w:szCs w:val="21"/>
        </w:rPr>
        <w:t xml:space="preserve">1.- Arau-ekimen honekin konpondu nahi diren arazoak </w:t>
      </w:r>
    </w:p>
    <w:p w:rsidR="00D501A8" w:rsidRDefault="00D501A8" w:rsidP="00355DC5">
      <w:pPr>
        <w:spacing w:after="0" w:line="340" w:lineRule="exact"/>
        <w:ind w:firstLine="708"/>
        <w:jc w:val="both"/>
        <w:rPr>
          <w:rFonts w:ascii="Microsoft New Tai Lue" w:eastAsia="Cambria" w:hAnsi="Microsoft New Tai Lue" w:cs="Microsoft New Tai Lue"/>
          <w:sz w:val="21"/>
          <w:szCs w:val="21"/>
        </w:rPr>
      </w:pPr>
      <w:r>
        <w:rPr>
          <w:rFonts w:ascii="Microsoft New Tai Lue" w:hAnsi="Microsoft New Tai Lue"/>
          <w:sz w:val="21"/>
          <w:szCs w:val="21"/>
        </w:rPr>
        <w:t xml:space="preserve">Hezkuntza Sailak gaur egun eskola-garraioaren inguruan indarrean dagoen maiatzaren 19ko 69/2015 Dekretua aldatzeko dekretu-egitasmoa prestatu eta onartzeko lanari ekin nahi dio, haur-hezkuntzako lehen zikloko ikasleak ere bere eraginpean hartzeko, bai eta oinarrizko lanbide-heziketakoak ere, ekainaren 9ko 86/2015 Dekretuak irakaskuntza ez derrigorrezkotzat araututa daukana.  </w:t>
      </w:r>
    </w:p>
    <w:p w:rsidR="00D319DC" w:rsidRPr="00835FC3" w:rsidRDefault="00D319DC" w:rsidP="00355DC5">
      <w:pPr>
        <w:spacing w:after="0" w:line="340" w:lineRule="exact"/>
        <w:ind w:firstLine="708"/>
        <w:jc w:val="both"/>
        <w:rPr>
          <w:rFonts w:ascii="Microsoft New Tai Lue" w:eastAsia="Cambria" w:hAnsi="Microsoft New Tai Lue" w:cs="Microsoft New Tai Lue"/>
          <w:sz w:val="21"/>
          <w:szCs w:val="21"/>
        </w:rPr>
      </w:pPr>
    </w:p>
    <w:p w:rsidR="00D1319E" w:rsidRPr="004D7915" w:rsidRDefault="004D7915" w:rsidP="00355DC5">
      <w:pPr>
        <w:spacing w:after="0" w:line="340" w:lineRule="exact"/>
        <w:ind w:firstLine="708"/>
        <w:jc w:val="both"/>
        <w:rPr>
          <w:rFonts w:ascii="Microsoft New Tai Lue" w:eastAsia="Cambria" w:hAnsi="Microsoft New Tai Lue" w:cs="Microsoft New Tai Lue"/>
          <w:b/>
          <w:sz w:val="21"/>
          <w:szCs w:val="21"/>
        </w:rPr>
      </w:pPr>
      <w:r>
        <w:rPr>
          <w:rFonts w:ascii="Microsoft New Tai Lue" w:hAnsi="Microsoft New Tai Lue"/>
          <w:b/>
          <w:sz w:val="21"/>
          <w:szCs w:val="21"/>
        </w:rPr>
        <w:t>2.- Arau hori onestea beharrezko eta egoki den.</w:t>
      </w:r>
    </w:p>
    <w:p w:rsidR="000807D4" w:rsidRDefault="000807D4" w:rsidP="00355DC5">
      <w:pPr>
        <w:spacing w:after="0" w:line="340" w:lineRule="exact"/>
        <w:jc w:val="both"/>
        <w:rPr>
          <w:rFonts w:ascii="Microsoft New Tai Lue" w:eastAsia="Cambria" w:hAnsi="Microsoft New Tai Lue" w:cs="Microsoft New Tai Lue"/>
          <w:sz w:val="21"/>
          <w:szCs w:val="21"/>
        </w:rPr>
      </w:pPr>
      <w:r>
        <w:rPr>
          <w:rFonts w:ascii="Microsoft New Tai Lue" w:hAnsi="Microsoft New Tai Lue"/>
          <w:sz w:val="21"/>
          <w:szCs w:val="21"/>
        </w:rPr>
        <w:tab/>
        <w:t xml:space="preserve">Hezkuntza-zerbitzu osagarriak ezinbestekoak dira hezkuntza jasotzean berdintasun- eta </w:t>
      </w:r>
      <w:proofErr w:type="spellStart"/>
      <w:r>
        <w:rPr>
          <w:rFonts w:ascii="Microsoft New Tai Lue" w:hAnsi="Microsoft New Tai Lue"/>
          <w:sz w:val="21"/>
          <w:szCs w:val="21"/>
        </w:rPr>
        <w:t>ekitate-printzipioak</w:t>
      </w:r>
      <w:proofErr w:type="spellEnd"/>
      <w:r>
        <w:rPr>
          <w:rFonts w:ascii="Microsoft New Tai Lue" w:hAnsi="Microsoft New Tai Lue"/>
          <w:sz w:val="21"/>
          <w:szCs w:val="21"/>
        </w:rPr>
        <w:t xml:space="preserve"> ziurtatzeko, laguntza-sistemaren edo konpentsazio-instrumentuen sistemaren barruan. </w:t>
      </w:r>
    </w:p>
    <w:p w:rsidR="005160D7" w:rsidRPr="00835FC3" w:rsidRDefault="005160D7" w:rsidP="00355DC5">
      <w:pPr>
        <w:spacing w:after="0" w:line="340" w:lineRule="exact"/>
        <w:jc w:val="both"/>
        <w:rPr>
          <w:rFonts w:ascii="Microsoft New Tai Lue" w:eastAsia="Cambria" w:hAnsi="Microsoft New Tai Lue" w:cs="Microsoft New Tai Lue"/>
          <w:sz w:val="21"/>
          <w:szCs w:val="21"/>
        </w:rPr>
      </w:pPr>
    </w:p>
    <w:p w:rsidR="001D3B0B" w:rsidRPr="00D1319E" w:rsidRDefault="000807D4" w:rsidP="00355DC5">
      <w:pPr>
        <w:spacing w:after="0" w:line="340" w:lineRule="exact"/>
        <w:ind w:firstLine="708"/>
        <w:jc w:val="both"/>
        <w:rPr>
          <w:rFonts w:ascii="Microsoft New Tai Lue" w:eastAsia="Cambria" w:hAnsi="Microsoft New Tai Lue" w:cs="Microsoft New Tai Lue"/>
          <w:sz w:val="21"/>
          <w:szCs w:val="21"/>
        </w:rPr>
      </w:pPr>
      <w:r>
        <w:rPr>
          <w:rFonts w:ascii="Microsoft New Tai Lue" w:hAnsi="Microsoft New Tai Lue"/>
          <w:sz w:val="21"/>
          <w:szCs w:val="21"/>
        </w:rPr>
        <w:t xml:space="preserve">Hezkuntza Sailak uste du eskola-garraioko zerbitzua emateko ezinbestekoa da erregulazio berria taxutzea, ziurtatzeko ikasle guzti-guztiek eskola-garraioko zerbitzu osagarria jasotzeko modua izango dutela -garraioak kalitate oneko hezkuntza jasotzeko eskubidea baldintzatzen duelako-, eta garraioak eragindako diskriminazioa gainditu. Horrenbestez, premiazkoa eta egokia da orain bultzatzen ari diren arau-egitasmoa. </w:t>
      </w:r>
    </w:p>
    <w:p w:rsidR="00D319DC" w:rsidRDefault="00D319DC" w:rsidP="00355DC5">
      <w:pPr>
        <w:spacing w:after="0" w:line="340" w:lineRule="exact"/>
        <w:ind w:firstLine="708"/>
        <w:jc w:val="both"/>
        <w:rPr>
          <w:rFonts w:ascii="Microsoft New Tai Lue" w:eastAsia="Cambria" w:hAnsi="Microsoft New Tai Lue" w:cs="Microsoft New Tai Lue"/>
          <w:b/>
          <w:sz w:val="21"/>
          <w:szCs w:val="21"/>
          <w:lang w:val="es-ES_tradnl"/>
        </w:rPr>
      </w:pPr>
    </w:p>
    <w:p w:rsidR="00D319DC" w:rsidRPr="004D7915" w:rsidRDefault="004D7915" w:rsidP="00D319DC">
      <w:pPr>
        <w:spacing w:after="0" w:line="340" w:lineRule="exact"/>
        <w:ind w:firstLine="708"/>
        <w:jc w:val="both"/>
        <w:rPr>
          <w:rFonts w:ascii="Microsoft New Tai Lue" w:eastAsia="Cambria" w:hAnsi="Microsoft New Tai Lue" w:cs="Microsoft New Tai Lue"/>
          <w:b/>
          <w:sz w:val="21"/>
          <w:szCs w:val="21"/>
        </w:rPr>
      </w:pPr>
      <w:r>
        <w:rPr>
          <w:rFonts w:ascii="Microsoft New Tai Lue" w:hAnsi="Microsoft New Tai Lue"/>
          <w:b/>
          <w:sz w:val="21"/>
          <w:szCs w:val="21"/>
        </w:rPr>
        <w:t>3.- Egin nahi den arau-proiektuaren helburuak.</w:t>
      </w:r>
    </w:p>
    <w:p w:rsidR="004D7915" w:rsidRDefault="004D7915" w:rsidP="00355DC5">
      <w:pPr>
        <w:autoSpaceDE w:val="0"/>
        <w:autoSpaceDN w:val="0"/>
        <w:adjustRightInd w:val="0"/>
        <w:spacing w:after="0" w:line="340" w:lineRule="exact"/>
        <w:jc w:val="both"/>
        <w:rPr>
          <w:rFonts w:ascii="Microsoft New Tai Lue" w:eastAsia="Cambria" w:hAnsi="Microsoft New Tai Lue" w:cs="Microsoft New Tai Lue"/>
          <w:sz w:val="21"/>
          <w:szCs w:val="21"/>
        </w:rPr>
      </w:pPr>
      <w:r>
        <w:rPr>
          <w:rFonts w:ascii="Microsoft New Tai Lue" w:hAnsi="Microsoft New Tai Lue"/>
          <w:sz w:val="21"/>
          <w:szCs w:val="21"/>
        </w:rPr>
        <w:tab/>
        <w:t xml:space="preserve">Dekretu-egitasmo honen helburu nagusia da bi urteko umeak eta oinarrizko Lanbide Heziketako ikasleak ere eskola-garraioari buruzko maiatzaren 19ko 69/2015 Dekretuaren aplikazio-eremuan sartzea, ikasle guzti-guztiek balia dezaten zerbitzu hori, kalitate oneko hezkuntza jasotzeko eskubidea baldintzatzen duenez.  </w:t>
      </w:r>
    </w:p>
    <w:p w:rsidR="00D319DC" w:rsidRPr="00835FC3" w:rsidRDefault="00D319DC" w:rsidP="00355DC5">
      <w:pPr>
        <w:autoSpaceDE w:val="0"/>
        <w:autoSpaceDN w:val="0"/>
        <w:adjustRightInd w:val="0"/>
        <w:spacing w:after="0" w:line="340" w:lineRule="exact"/>
        <w:jc w:val="both"/>
        <w:rPr>
          <w:rFonts w:ascii="Microsoft New Tai Lue" w:eastAsia="Cambria" w:hAnsi="Microsoft New Tai Lue" w:cs="Microsoft New Tai Lue"/>
          <w:sz w:val="21"/>
          <w:szCs w:val="21"/>
        </w:rPr>
      </w:pPr>
    </w:p>
    <w:p w:rsidR="004D7915" w:rsidRDefault="004D7915" w:rsidP="00355DC5">
      <w:pPr>
        <w:spacing w:after="0" w:line="340" w:lineRule="exact"/>
        <w:ind w:firstLine="708"/>
        <w:jc w:val="both"/>
        <w:rPr>
          <w:rFonts w:ascii="Microsoft New Tai Lue" w:eastAsia="Cambria" w:hAnsi="Microsoft New Tai Lue" w:cs="Microsoft New Tai Lue"/>
          <w:b/>
          <w:sz w:val="21"/>
          <w:szCs w:val="21"/>
        </w:rPr>
      </w:pPr>
      <w:r>
        <w:rPr>
          <w:rFonts w:ascii="Microsoft New Tai Lue" w:hAnsi="Microsoft New Tai Lue"/>
          <w:b/>
          <w:sz w:val="21"/>
          <w:szCs w:val="21"/>
        </w:rPr>
        <w:t>4.- Egon daitezkeen ordezko irtenbide erregulatzaileak eta ez-erregulatzaileak</w:t>
      </w:r>
    </w:p>
    <w:p w:rsidR="004D7915" w:rsidRPr="00355DC5" w:rsidRDefault="00CD1022" w:rsidP="00355DC5">
      <w:pPr>
        <w:spacing w:after="0" w:line="340" w:lineRule="exact"/>
        <w:jc w:val="both"/>
        <w:rPr>
          <w:rFonts w:ascii="Microsoft New Tai Lue" w:eastAsia="Cambria" w:hAnsi="Microsoft New Tai Lue" w:cs="Microsoft New Tai Lue"/>
          <w:sz w:val="21"/>
          <w:szCs w:val="21"/>
        </w:rPr>
      </w:pPr>
      <w:r>
        <w:rPr>
          <w:rFonts w:ascii="Microsoft New Tai Lue" w:hAnsi="Microsoft New Tai Lue"/>
          <w:b/>
          <w:sz w:val="21"/>
          <w:szCs w:val="21"/>
        </w:rPr>
        <w:tab/>
      </w:r>
      <w:r>
        <w:rPr>
          <w:rFonts w:ascii="Microsoft New Tai Lue" w:hAnsi="Microsoft New Tai Lue"/>
          <w:sz w:val="21"/>
          <w:szCs w:val="21"/>
        </w:rPr>
        <w:t>Hezkuntza-administrazioak antolatu edo finantzatzen duen eskola-garraioa erabiltzeko kasuak eta betekizunak arautzea ezinbestekoa da, bai eta zerbitzu hau emateko modalitateak ere, arau-prozedura honen bidez.  Edonola ere, kontsultaren helburua da interesdunei kontsulta egitea erregulazio honen i</w:t>
      </w:r>
      <w:r w:rsidR="00E210DC">
        <w:rPr>
          <w:rFonts w:ascii="Microsoft New Tai Lue" w:hAnsi="Microsoft New Tai Lue"/>
          <w:sz w:val="21"/>
          <w:szCs w:val="21"/>
        </w:rPr>
        <w:t>nguruan planteatu nahi dituzten kontua</w:t>
      </w:r>
      <w:r>
        <w:rPr>
          <w:rFonts w:ascii="Microsoft New Tai Lue" w:hAnsi="Microsoft New Tai Lue"/>
          <w:sz w:val="21"/>
          <w:szCs w:val="21"/>
        </w:rPr>
        <w:t>k aintzat hartu aurretik.</w:t>
      </w:r>
    </w:p>
    <w:p w:rsidR="004D7915" w:rsidRPr="004D7915" w:rsidRDefault="004D7915" w:rsidP="004D7915">
      <w:pPr>
        <w:spacing w:after="0" w:line="340" w:lineRule="exact"/>
        <w:jc w:val="both"/>
        <w:rPr>
          <w:rFonts w:ascii="Microsoft New Tai Lue" w:eastAsia="Times New Roman" w:hAnsi="Microsoft New Tai Lue" w:cs="Microsoft New Tai Lue"/>
          <w:b/>
          <w:sz w:val="24"/>
          <w:szCs w:val="24"/>
          <w:lang w:val="es-ES_tradnl" w:eastAsia="ar-SA"/>
        </w:rPr>
      </w:pPr>
    </w:p>
    <w:p w:rsidR="004D7915" w:rsidRPr="004D7915" w:rsidRDefault="004D7915" w:rsidP="004D7915">
      <w:pPr>
        <w:spacing w:after="0" w:line="340" w:lineRule="exact"/>
        <w:jc w:val="both"/>
        <w:rPr>
          <w:rFonts w:ascii="Microsoft New Tai Lue" w:eastAsia="Times New Roman" w:hAnsi="Microsoft New Tai Lue" w:cs="Microsoft New Tai Lue"/>
          <w:b/>
          <w:sz w:val="21"/>
          <w:szCs w:val="21"/>
          <w:lang w:val="es-ES_tradnl" w:eastAsia="ar-SA"/>
        </w:rPr>
      </w:pPr>
    </w:p>
    <w:sectPr w:rsidR="004D7915" w:rsidRPr="004D7915" w:rsidSect="00A53B16">
      <w:headerReference w:type="default" r:id="rId8"/>
      <w:footerReference w:type="default" r:id="rId9"/>
      <w:headerReference w:type="first" r:id="rId10"/>
      <w:footerReference w:type="first" r:id="rId11"/>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1E" w:rsidRDefault="004D761E">
      <w:pPr>
        <w:spacing w:after="0" w:line="240" w:lineRule="auto"/>
      </w:pPr>
      <w:r>
        <w:separator/>
      </w:r>
    </w:p>
  </w:endnote>
  <w:endnote w:type="continuationSeparator" w:id="0">
    <w:p w:rsidR="004D761E" w:rsidRDefault="004D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211277"/>
      <w:docPartObj>
        <w:docPartGallery w:val="Page Numbers (Bottom of Page)"/>
        <w:docPartUnique/>
      </w:docPartObj>
    </w:sdtPr>
    <w:sdtEndPr/>
    <w:sdtContent>
      <w:p w:rsidR="00A53B16" w:rsidRDefault="004D7915">
        <w:pPr>
          <w:pStyle w:val="Piedepgina"/>
          <w:jc w:val="right"/>
        </w:pPr>
        <w:r>
          <w:fldChar w:fldCharType="begin"/>
        </w:r>
        <w:r>
          <w:instrText>PAGE   \* MERGEFORMAT</w:instrText>
        </w:r>
        <w:r>
          <w:fldChar w:fldCharType="separate"/>
        </w:r>
        <w:r w:rsidR="00835FC3">
          <w:rPr>
            <w:noProof/>
          </w:rPr>
          <w:t>3</w:t>
        </w:r>
        <w:r>
          <w:fldChar w:fldCharType="end"/>
        </w:r>
      </w:p>
    </w:sdtContent>
  </w:sdt>
  <w:p w:rsidR="00A53B16" w:rsidRDefault="004D76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16" w:rsidRDefault="004D7915">
    <w:pPr>
      <w:pStyle w:val="Piedepgina"/>
      <w:jc w:val="center"/>
      <w:rPr>
        <w:rFonts w:ascii="Arial" w:hAnsi="Arial"/>
        <w:sz w:val="13"/>
      </w:rPr>
    </w:pPr>
    <w:r>
      <w:rPr>
        <w:rFonts w:ascii="Arial" w:hAnsi="Arial"/>
        <w:sz w:val="13"/>
      </w:rPr>
      <w:t xml:space="preserve">Donostia kalea 1 – 01010 </w:t>
    </w:r>
    <w:proofErr w:type="spellStart"/>
    <w:r>
      <w:rPr>
        <w:rFonts w:ascii="Arial" w:hAnsi="Arial"/>
        <w:sz w:val="13"/>
      </w:rPr>
      <w:t>VITORIA-GASTEIZ</w:t>
    </w:r>
    <w:proofErr w:type="spellEnd"/>
  </w:p>
  <w:p w:rsidR="00A53B16" w:rsidRPr="00417162" w:rsidRDefault="004D7915">
    <w:pPr>
      <w:pStyle w:val="Piedepgina"/>
      <w:jc w:val="center"/>
      <w:rPr>
        <w:rFonts w:ascii="Arial" w:hAnsi="Arial"/>
        <w:sz w:val="13"/>
      </w:rPr>
    </w:pPr>
    <w:r>
      <w:rPr>
        <w:rFonts w:ascii="Arial" w:hAnsi="Arial"/>
        <w:sz w:val="13"/>
      </w:rPr>
      <w:t xml:space="preserve"> Tel.: 945 01 82 04 – Faxa: 945 01 97 02 – </w:t>
    </w:r>
    <w:proofErr w:type="spellStart"/>
    <w:r>
      <w:rPr>
        <w:rFonts w:ascii="Arial" w:hAnsi="Arial"/>
        <w:sz w:val="13"/>
      </w:rPr>
      <w:t>e-mail</w:t>
    </w:r>
    <w:proofErr w:type="spellEnd"/>
    <w:r>
      <w:rPr>
        <w:rFonts w:ascii="Arial" w:hAnsi="Arial"/>
        <w:sz w:val="13"/>
      </w:rPr>
      <w:t xml:space="preserve"> agripes@euskadi.eus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1E" w:rsidRDefault="004D761E">
      <w:pPr>
        <w:spacing w:after="0" w:line="240" w:lineRule="auto"/>
      </w:pPr>
      <w:r>
        <w:separator/>
      </w:r>
    </w:p>
  </w:footnote>
  <w:footnote w:type="continuationSeparator" w:id="0">
    <w:p w:rsidR="004D761E" w:rsidRDefault="004D7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16" w:rsidRDefault="004D7915">
    <w:pPr>
      <w:pStyle w:val="Encabezado"/>
      <w:jc w:val="center"/>
    </w:pPr>
    <w: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85pt;height:24pt" o:ole="" filled="t">
          <v:fill color2="black"/>
          <v:imagedata r:id="rId1" o:title=""/>
        </v:shape>
        <o:OLEObject Type="Embed" ProgID="Imagen" ShapeID="_x0000_i1025" DrawAspect="Content" ObjectID="_1616309584" r:id="rId2"/>
      </w:object>
    </w:r>
  </w:p>
  <w:p w:rsidR="00A53B16" w:rsidRDefault="004D76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16" w:rsidRDefault="004D7915" w:rsidP="00A53B16">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9264" behindDoc="0" locked="0" layoutInCell="0" allowOverlap="1" wp14:anchorId="63903E0D" wp14:editId="2FA96D2A">
              <wp:simplePos x="0" y="0"/>
              <wp:positionH relativeFrom="page">
                <wp:posOffset>1981200</wp:posOffset>
              </wp:positionH>
              <wp:positionV relativeFrom="page">
                <wp:posOffset>854765</wp:posOffset>
              </wp:positionV>
              <wp:extent cx="1768475" cy="463826"/>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63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B16" w:rsidRPr="00976EA0" w:rsidRDefault="00C657B8" w:rsidP="00A53B16">
                          <w:pPr>
                            <w:pStyle w:val="Ttulo2"/>
                            <w:keepLines w:val="0"/>
                            <w:numPr>
                              <w:ilvl w:val="1"/>
                              <w:numId w:val="0"/>
                            </w:numPr>
                            <w:tabs>
                              <w:tab w:val="num" w:pos="0"/>
                            </w:tabs>
                            <w:suppressAutoHyphens/>
                            <w:spacing w:before="0" w:after="35" w:line="240" w:lineRule="auto"/>
                            <w:rPr>
                              <w:color w:val="auto"/>
                              <w:sz w:val="16"/>
                              <w:szCs w:val="16"/>
                            </w:rPr>
                          </w:pPr>
                          <w:r>
                            <w:rPr>
                              <w:color w:val="auto"/>
                              <w:sz w:val="16"/>
                              <w:szCs w:val="16"/>
                            </w:rPr>
                            <w:t>HEZKUNTZA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3903E0D" id="_x0000_t202" coordsize="21600,21600" o:spt="202" path="m,l,21600r21600,l21600,xe">
              <v:stroke joinstyle="miter"/>
              <v:path gradientshapeok="t" o:connecttype="rect"/>
            </v:shapetype>
            <v:shape id="Cuadro de texto 2" o:spid="_x0000_s1026" type="#_x0000_t202" style="position:absolute;left:0;text-align:left;margin-left:156pt;margin-top:67.3pt;width:139.25pt;height: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" o:allowincell="f" filled="f" stroked="f">
              <v:textbox>
                <w:txbxContent>
                  <w:p w:rsidR="00A53B16" w:rsidRPr="00976EA0" w:rsidRDefault="00C657B8" w:rsidP="00A53B16">
                    <w:pPr>
                      <w:pStyle w:val="2izenburua"/>
                      <w:keepLines w:val="0"/>
                      <w:numPr>
                        <w:ilvl w:val="1"/>
                        <w:numId w:val="0"/>
                      </w:numPr>
                      <w:tabs>
                        <w:tab w:val="num" w:pos="0"/>
                      </w:tabs>
                      <w:suppressAutoHyphens/>
                      <w:spacing w:before="0" w:after="35" w:line="240" w:lineRule="auto"/>
                      <w:rPr>
                        <w:color w:val="auto"/>
                        <w:sz w:val="16"/>
                        <w:szCs w:val="16"/>
                      </w:rPr>
                    </w:pPr>
                    <w:r>
                      <w:rPr>
                        <w:color w:val="auto"/>
                        <w:sz w:val="16"/>
                        <w:szCs w:val="16"/>
                      </w:rPr>
                      <w:t>HEZKUNTZA SAILA</w:t>
                    </w: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60288" behindDoc="0" locked="0" layoutInCell="0" allowOverlap="1" wp14:anchorId="11CDA214" wp14:editId="18CF8720">
              <wp:simplePos x="0" y="0"/>
              <wp:positionH relativeFrom="page">
                <wp:posOffset>4086225</wp:posOffset>
              </wp:positionH>
              <wp:positionV relativeFrom="page">
                <wp:posOffset>853440</wp:posOffset>
              </wp:positionV>
              <wp:extent cx="2009775" cy="4064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B16" w:rsidRPr="00976EA0" w:rsidRDefault="00C657B8" w:rsidP="00A53B16">
                          <w:pPr>
                            <w:pStyle w:val="Ttulo2"/>
                            <w:keepLines w:val="0"/>
                            <w:numPr>
                              <w:ilvl w:val="1"/>
                              <w:numId w:val="0"/>
                            </w:numPr>
                            <w:tabs>
                              <w:tab w:val="num" w:pos="0"/>
                            </w:tabs>
                            <w:suppressAutoHyphens/>
                            <w:spacing w:before="0" w:after="35" w:line="240" w:lineRule="auto"/>
                            <w:rPr>
                              <w:color w:val="auto"/>
                              <w:spacing w:val="-8"/>
                              <w:sz w:val="16"/>
                              <w:szCs w:val="16"/>
                            </w:rPr>
                          </w:pPr>
                          <w:r>
                            <w:rPr>
                              <w:color w:val="auto"/>
                              <w:sz w:val="16"/>
                              <w:szCs w:val="16"/>
                            </w:rPr>
                            <w:t xml:space="preserve">DEPARTAMENTO </w:t>
                          </w:r>
                          <w:proofErr w:type="spellStart"/>
                          <w:r>
                            <w:rPr>
                              <w:color w:val="auto"/>
                              <w:sz w:val="16"/>
                              <w:szCs w:val="16"/>
                            </w:rPr>
                            <w:t>DE</w:t>
                          </w:r>
                          <w:proofErr w:type="spellEnd"/>
                          <w:r>
                            <w:rPr>
                              <w:color w:val="auto"/>
                              <w:sz w:val="16"/>
                              <w:szCs w:val="16"/>
                            </w:rPr>
                            <w:t xml:space="preserve"> EDUCACIÓN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CDA214" id="Cuadro de texto 1" o:spid="_x0000_s1027" type="#_x0000_t202" style="position:absolute;left:0;text-align:left;margin-left:321.75pt;margin-top:67.2pt;width:158.25pt;height: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B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" o:allowincell="f" filled="f" stroked="f">
              <v:textbox>
                <w:txbxContent>
                  <w:p w:rsidR="00A53B16" w:rsidRPr="00976EA0" w:rsidRDefault="00C657B8" w:rsidP="00A53B16">
                    <w:pPr>
                      <w:pStyle w:val="2izenburua"/>
                      <w:keepLines w:val="0"/>
                      <w:numPr>
                        <w:ilvl w:val="1"/>
                        <w:numId w:val="0"/>
                      </w:numPr>
                      <w:tabs>
                        <w:tab w:val="num" w:pos="0"/>
                      </w:tabs>
                      <w:suppressAutoHyphens/>
                      <w:spacing w:before="0" w:after="35" w:line="240" w:lineRule="auto"/>
                      <w:rPr>
                        <w:color w:val="auto"/>
                        <w:spacing w:val="-8"/>
                        <w:sz w:val="16"/>
                        <w:szCs w:val="16"/>
                      </w:rPr>
                    </w:pPr>
                    <w:r>
                      <w:rPr>
                        <w:color w:val="auto"/>
                        <w:sz w:val="16"/>
                        <w:szCs w:val="16"/>
                      </w:rPr>
                      <w:t>DEPARTAMENTO DE EDUCACIÓN</w:t>
                    </w:r>
                  </w:p>
                </w:txbxContent>
              </v:textbox>
              <w10:wrap type="square" anchorx="page" anchory="page"/>
            </v:shape>
          </w:pict>
        </mc:Fallback>
      </mc:AlternateContent>
    </w:r>
    <w:r>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35pt;height:36.9pt" o:ole="" fillcolor="window">
          <v:imagedata r:id="rId1" o:title=""/>
        </v:shape>
        <o:OLEObject Type="Embed" ProgID="MSPhotoEd.3" ShapeID="_x0000_i1026" DrawAspect="Content" ObjectID="_1616309585" r:id="rId2"/>
      </w:object>
    </w:r>
  </w:p>
  <w:p w:rsidR="00A53B16" w:rsidRDefault="004D761E" w:rsidP="00A53B16">
    <w:pPr>
      <w:pStyle w:val="Encabezado"/>
      <w:tabs>
        <w:tab w:val="right" w:pos="9923"/>
      </w:tabs>
      <w:ind w:right="-142"/>
      <w:jc w:val="center"/>
      <w:rPr>
        <w:rFonts w:ascii="Arial" w:hAnsi="Arial"/>
        <w:sz w:val="16"/>
      </w:rPr>
    </w:pPr>
  </w:p>
  <w:p w:rsidR="00A53B16" w:rsidRDefault="004D761E" w:rsidP="00A53B16">
    <w:pPr>
      <w:pStyle w:val="Encabezado"/>
      <w:tabs>
        <w:tab w:val="right" w:pos="9923"/>
      </w:tabs>
      <w:ind w:right="-142"/>
      <w:jc w:val="center"/>
      <w:rPr>
        <w:rFonts w:ascii="Arial" w:hAnsi="Arial"/>
        <w:sz w:val="16"/>
      </w:rPr>
    </w:pPr>
  </w:p>
  <w:p w:rsidR="00A53B16" w:rsidRDefault="004D761E">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35A5"/>
    <w:multiLevelType w:val="hybridMultilevel"/>
    <w:tmpl w:val="FF4C90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FD081F"/>
    <w:multiLevelType w:val="hybridMultilevel"/>
    <w:tmpl w:val="6310D80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007CCB"/>
    <w:multiLevelType w:val="hybridMultilevel"/>
    <w:tmpl w:val="5B147E6A"/>
    <w:lvl w:ilvl="0" w:tplc="9F0658C8">
      <w:start w:val="1"/>
      <w:numFmt w:val="lowerLetter"/>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49E4827"/>
    <w:multiLevelType w:val="hybridMultilevel"/>
    <w:tmpl w:val="6B6EC9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01110B4"/>
    <w:multiLevelType w:val="hybridMultilevel"/>
    <w:tmpl w:val="EBAA5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15"/>
    <w:rsid w:val="00004E60"/>
    <w:rsid w:val="000105E5"/>
    <w:rsid w:val="000133E1"/>
    <w:rsid w:val="000807D4"/>
    <w:rsid w:val="00086E42"/>
    <w:rsid w:val="000D320A"/>
    <w:rsid w:val="000D4688"/>
    <w:rsid w:val="001210BD"/>
    <w:rsid w:val="00135915"/>
    <w:rsid w:val="00151B63"/>
    <w:rsid w:val="0017417E"/>
    <w:rsid w:val="001936E4"/>
    <w:rsid w:val="001A1D34"/>
    <w:rsid w:val="001C3D78"/>
    <w:rsid w:val="001D3B0B"/>
    <w:rsid w:val="002063E9"/>
    <w:rsid w:val="002144D6"/>
    <w:rsid w:val="00220E72"/>
    <w:rsid w:val="00240201"/>
    <w:rsid w:val="002A6E34"/>
    <w:rsid w:val="00355DC5"/>
    <w:rsid w:val="003930B5"/>
    <w:rsid w:val="00417546"/>
    <w:rsid w:val="004673DC"/>
    <w:rsid w:val="00477D4B"/>
    <w:rsid w:val="004D761E"/>
    <w:rsid w:val="004D7915"/>
    <w:rsid w:val="005160D7"/>
    <w:rsid w:val="00524094"/>
    <w:rsid w:val="005A7E3A"/>
    <w:rsid w:val="005D2EE6"/>
    <w:rsid w:val="006252F7"/>
    <w:rsid w:val="00660C20"/>
    <w:rsid w:val="006D390C"/>
    <w:rsid w:val="006E0CB4"/>
    <w:rsid w:val="006E5A13"/>
    <w:rsid w:val="007120C0"/>
    <w:rsid w:val="00752FBE"/>
    <w:rsid w:val="00777D53"/>
    <w:rsid w:val="007D029E"/>
    <w:rsid w:val="007E74D2"/>
    <w:rsid w:val="00835FC3"/>
    <w:rsid w:val="008712E1"/>
    <w:rsid w:val="008917E7"/>
    <w:rsid w:val="008F4115"/>
    <w:rsid w:val="00916F0E"/>
    <w:rsid w:val="009345E5"/>
    <w:rsid w:val="00947333"/>
    <w:rsid w:val="00976EA0"/>
    <w:rsid w:val="009C56EE"/>
    <w:rsid w:val="009D312A"/>
    <w:rsid w:val="009F4452"/>
    <w:rsid w:val="00A30819"/>
    <w:rsid w:val="00A445AA"/>
    <w:rsid w:val="00AA0EC2"/>
    <w:rsid w:val="00AB681B"/>
    <w:rsid w:val="00B03A82"/>
    <w:rsid w:val="00B7490B"/>
    <w:rsid w:val="00B86885"/>
    <w:rsid w:val="00BC2F0F"/>
    <w:rsid w:val="00C16D4F"/>
    <w:rsid w:val="00C64613"/>
    <w:rsid w:val="00C657B8"/>
    <w:rsid w:val="00CD1022"/>
    <w:rsid w:val="00D1319E"/>
    <w:rsid w:val="00D319DC"/>
    <w:rsid w:val="00D37773"/>
    <w:rsid w:val="00D4165F"/>
    <w:rsid w:val="00D501A8"/>
    <w:rsid w:val="00DC1491"/>
    <w:rsid w:val="00E210DC"/>
    <w:rsid w:val="00EA514B"/>
    <w:rsid w:val="00ED4648"/>
    <w:rsid w:val="00EE0370"/>
    <w:rsid w:val="00FE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4D79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105E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D7915"/>
    <w:rPr>
      <w:rFonts w:asciiTheme="majorHAnsi" w:eastAsiaTheme="majorEastAsia" w:hAnsiTheme="majorHAnsi" w:cstheme="majorBidi"/>
      <w:color w:val="2E74B5" w:themeColor="accent1" w:themeShade="BF"/>
      <w:sz w:val="26"/>
      <w:szCs w:val="26"/>
    </w:rPr>
  </w:style>
  <w:style w:type="paragraph" w:styleId="Piedepgina">
    <w:name w:val="footer"/>
    <w:basedOn w:val="Normal"/>
    <w:link w:val="PiedepginaCar"/>
    <w:uiPriority w:val="99"/>
    <w:unhideWhenUsed/>
    <w:rsid w:val="004D79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915"/>
  </w:style>
  <w:style w:type="paragraph" w:styleId="Encabezado">
    <w:name w:val="header"/>
    <w:basedOn w:val="Normal"/>
    <w:link w:val="EncabezadoCar"/>
    <w:uiPriority w:val="99"/>
    <w:unhideWhenUsed/>
    <w:rsid w:val="004D79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915"/>
  </w:style>
  <w:style w:type="table" w:styleId="Tablaconcuadrcula">
    <w:name w:val="Table Grid"/>
    <w:basedOn w:val="Tablanormal"/>
    <w:uiPriority w:val="59"/>
    <w:rsid w:val="004D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0105E5"/>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4D79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105E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D7915"/>
    <w:rPr>
      <w:rFonts w:asciiTheme="majorHAnsi" w:eastAsiaTheme="majorEastAsia" w:hAnsiTheme="majorHAnsi" w:cstheme="majorBidi"/>
      <w:color w:val="2E74B5" w:themeColor="accent1" w:themeShade="BF"/>
      <w:sz w:val="26"/>
      <w:szCs w:val="26"/>
    </w:rPr>
  </w:style>
  <w:style w:type="paragraph" w:styleId="Piedepgina">
    <w:name w:val="footer"/>
    <w:basedOn w:val="Normal"/>
    <w:link w:val="PiedepginaCar"/>
    <w:uiPriority w:val="99"/>
    <w:unhideWhenUsed/>
    <w:rsid w:val="004D79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915"/>
  </w:style>
  <w:style w:type="paragraph" w:styleId="Encabezado">
    <w:name w:val="header"/>
    <w:basedOn w:val="Normal"/>
    <w:link w:val="EncabezadoCar"/>
    <w:uiPriority w:val="99"/>
    <w:unhideWhenUsed/>
    <w:rsid w:val="004D79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915"/>
  </w:style>
  <w:style w:type="table" w:styleId="Tablaconcuadrcula">
    <w:name w:val="Table Grid"/>
    <w:basedOn w:val="Tablanormal"/>
    <w:uiPriority w:val="59"/>
    <w:rsid w:val="004D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0105E5"/>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1226</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Armentia, Guadalupe</dc:creator>
  <cp:lastModifiedBy>Díez Martínez, Janire</cp:lastModifiedBy>
  <cp:revision>3</cp:revision>
  <cp:lastPrinted>2019-04-08T14:20:00Z</cp:lastPrinted>
  <dcterms:created xsi:type="dcterms:W3CDTF">2019-04-08T14:21:00Z</dcterms:created>
  <dcterms:modified xsi:type="dcterms:W3CDTF">2019-04-09T08:07:00Z</dcterms:modified>
</cp:coreProperties>
</file>